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01090" w14:textId="5E920042" w:rsidR="00754CC0" w:rsidRDefault="00754CC0" w:rsidP="005E24E7">
      <w:pPr>
        <w:rPr>
          <w:rFonts w:ascii="Arial" w:hAnsi="Arial" w:cs="Arial"/>
          <w:b/>
          <w:bCs/>
          <w:sz w:val="28"/>
          <w:szCs w:val="28"/>
        </w:rPr>
      </w:pPr>
      <w:r>
        <w:rPr>
          <w:rFonts w:ascii="Arial" w:hAnsi="Arial" w:cs="Arial"/>
          <w:b/>
          <w:bCs/>
          <w:sz w:val="28"/>
          <w:szCs w:val="28"/>
        </w:rPr>
        <w:t xml:space="preserve">Dudley </w:t>
      </w:r>
      <w:r w:rsidR="00083D89">
        <w:rPr>
          <w:rFonts w:ascii="Arial" w:hAnsi="Arial" w:cs="Arial"/>
          <w:b/>
          <w:bCs/>
          <w:sz w:val="28"/>
          <w:szCs w:val="28"/>
        </w:rPr>
        <w:t xml:space="preserve">Neighbourhood </w:t>
      </w:r>
      <w:r w:rsidR="00EC588B">
        <w:rPr>
          <w:rFonts w:ascii="Arial" w:hAnsi="Arial" w:cs="Arial"/>
          <w:b/>
          <w:bCs/>
          <w:sz w:val="28"/>
          <w:szCs w:val="28"/>
        </w:rPr>
        <w:t>Board</w:t>
      </w:r>
    </w:p>
    <w:p w14:paraId="1CC2E599" w14:textId="320A82EF" w:rsidR="00754CC0" w:rsidRDefault="00754CC0">
      <w:pPr>
        <w:rPr>
          <w:rFonts w:ascii="Arial" w:hAnsi="Arial" w:cs="Arial"/>
          <w:b/>
          <w:bCs/>
          <w:sz w:val="28"/>
          <w:szCs w:val="28"/>
        </w:rPr>
      </w:pPr>
      <w:r>
        <w:rPr>
          <w:rFonts w:ascii="Arial" w:hAnsi="Arial" w:cs="Arial"/>
          <w:b/>
          <w:bCs/>
          <w:sz w:val="28"/>
          <w:szCs w:val="28"/>
        </w:rPr>
        <w:t>Board meeting no.</w:t>
      </w:r>
      <w:r w:rsidR="00484F85">
        <w:rPr>
          <w:rFonts w:ascii="Arial" w:hAnsi="Arial" w:cs="Arial"/>
          <w:b/>
          <w:bCs/>
          <w:sz w:val="28"/>
          <w:szCs w:val="28"/>
        </w:rPr>
        <w:t>5</w:t>
      </w:r>
      <w:r>
        <w:rPr>
          <w:rFonts w:ascii="Arial" w:hAnsi="Arial" w:cs="Arial"/>
          <w:b/>
          <w:bCs/>
          <w:sz w:val="28"/>
          <w:szCs w:val="28"/>
        </w:rPr>
        <w:t xml:space="preserve"> </w:t>
      </w:r>
      <w:r w:rsidR="00A65151">
        <w:rPr>
          <w:rFonts w:ascii="Arial" w:hAnsi="Arial" w:cs="Arial"/>
          <w:b/>
          <w:bCs/>
          <w:sz w:val="28"/>
          <w:szCs w:val="28"/>
        </w:rPr>
        <w:t>–</w:t>
      </w:r>
      <w:r w:rsidR="00E05346">
        <w:rPr>
          <w:rFonts w:ascii="Arial" w:hAnsi="Arial" w:cs="Arial"/>
          <w:b/>
          <w:bCs/>
          <w:sz w:val="28"/>
          <w:szCs w:val="28"/>
        </w:rPr>
        <w:t xml:space="preserve"> </w:t>
      </w:r>
      <w:r>
        <w:rPr>
          <w:rFonts w:ascii="Arial" w:hAnsi="Arial" w:cs="Arial"/>
          <w:b/>
          <w:bCs/>
          <w:sz w:val="28"/>
          <w:szCs w:val="28"/>
        </w:rPr>
        <w:t>Friday</w:t>
      </w:r>
      <w:r w:rsidR="00083D89">
        <w:rPr>
          <w:rFonts w:ascii="Arial" w:hAnsi="Arial" w:cs="Arial"/>
          <w:b/>
          <w:bCs/>
          <w:sz w:val="28"/>
          <w:szCs w:val="28"/>
        </w:rPr>
        <w:t xml:space="preserve"> 16</w:t>
      </w:r>
      <w:r w:rsidR="00083D89" w:rsidRPr="00083D89">
        <w:rPr>
          <w:rFonts w:ascii="Arial" w:hAnsi="Arial" w:cs="Arial"/>
          <w:b/>
          <w:bCs/>
          <w:sz w:val="28"/>
          <w:szCs w:val="28"/>
          <w:vertAlign w:val="superscript"/>
        </w:rPr>
        <w:t>th</w:t>
      </w:r>
      <w:r w:rsidR="00083D89">
        <w:rPr>
          <w:rFonts w:ascii="Arial" w:hAnsi="Arial" w:cs="Arial"/>
          <w:b/>
          <w:bCs/>
          <w:sz w:val="28"/>
          <w:szCs w:val="28"/>
        </w:rPr>
        <w:t xml:space="preserve"> May 2025</w:t>
      </w:r>
    </w:p>
    <w:p w14:paraId="6AE1780E" w14:textId="3598EE32" w:rsidR="00E05346" w:rsidRDefault="003B46C5" w:rsidP="00E05346">
      <w:pPr>
        <w:spacing w:after="0" w:line="240" w:lineRule="auto"/>
        <w:rPr>
          <w:rFonts w:ascii="Arial" w:hAnsi="Arial" w:cs="Arial"/>
          <w:b/>
          <w:bCs/>
          <w:sz w:val="28"/>
          <w:szCs w:val="28"/>
        </w:rPr>
      </w:pPr>
      <w:r>
        <w:rPr>
          <w:rFonts w:ascii="Arial" w:hAnsi="Arial" w:cs="Arial"/>
          <w:b/>
          <w:bCs/>
          <w:sz w:val="28"/>
          <w:szCs w:val="28"/>
        </w:rPr>
        <w:t>Priory Community Centre</w:t>
      </w:r>
    </w:p>
    <w:p w14:paraId="2A00784D" w14:textId="77777777" w:rsidR="00E05346" w:rsidRDefault="00E05346">
      <w:pPr>
        <w:rPr>
          <w:rFonts w:ascii="Arial" w:hAnsi="Arial" w:cs="Arial"/>
          <w:b/>
          <w:bCs/>
          <w:sz w:val="28"/>
          <w:szCs w:val="28"/>
        </w:rPr>
      </w:pPr>
    </w:p>
    <w:tbl>
      <w:tblPr>
        <w:tblStyle w:val="TableGrid"/>
        <w:tblW w:w="91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1E5361" w:rsidRPr="001E5361" w14:paraId="68388638" w14:textId="77777777" w:rsidTr="003B46C5">
        <w:trPr>
          <w:trHeight w:val="273"/>
        </w:trPr>
        <w:tc>
          <w:tcPr>
            <w:tcW w:w="9138" w:type="dxa"/>
            <w:vAlign w:val="center"/>
          </w:tcPr>
          <w:p w14:paraId="6AB977DF" w14:textId="74C366BB" w:rsidR="001E5361" w:rsidRPr="001E5361" w:rsidRDefault="001E5361" w:rsidP="007F24A2">
            <w:pPr>
              <w:spacing w:after="80"/>
              <w:rPr>
                <w:rFonts w:ascii="Arial" w:eastAsiaTheme="minorEastAsia" w:hAnsi="Arial" w:cs="Arial"/>
                <w:b/>
                <w:bCs/>
                <w:sz w:val="24"/>
                <w:szCs w:val="24"/>
              </w:rPr>
            </w:pPr>
            <w:r w:rsidRPr="001E5361">
              <w:rPr>
                <w:rFonts w:ascii="Arial" w:eastAsiaTheme="minorEastAsia" w:hAnsi="Arial" w:cs="Arial"/>
                <w:b/>
                <w:bCs/>
                <w:sz w:val="24"/>
                <w:szCs w:val="24"/>
              </w:rPr>
              <w:t>Attendees</w:t>
            </w:r>
          </w:p>
        </w:tc>
      </w:tr>
      <w:tr w:rsidR="001E5361" w:rsidRPr="001E5361" w14:paraId="2A523859" w14:textId="77777777" w:rsidTr="003B46C5">
        <w:trPr>
          <w:trHeight w:val="273"/>
        </w:trPr>
        <w:tc>
          <w:tcPr>
            <w:tcW w:w="9138" w:type="dxa"/>
            <w:vAlign w:val="center"/>
          </w:tcPr>
          <w:p w14:paraId="0DBD1819" w14:textId="6CA6D187" w:rsidR="001E5361" w:rsidRPr="001E5361" w:rsidRDefault="001E5361" w:rsidP="007F24A2">
            <w:pPr>
              <w:spacing w:after="80"/>
              <w:rPr>
                <w:rFonts w:ascii="Arial" w:eastAsiaTheme="minorEastAsia" w:hAnsi="Arial" w:cs="Arial"/>
                <w:sz w:val="24"/>
                <w:szCs w:val="24"/>
              </w:rPr>
            </w:pPr>
            <w:r w:rsidRPr="001E5361">
              <w:rPr>
                <w:rFonts w:ascii="Arial" w:eastAsiaTheme="minorEastAsia" w:hAnsi="Arial" w:cs="Arial"/>
                <w:sz w:val="24"/>
                <w:szCs w:val="24"/>
              </w:rPr>
              <w:t xml:space="preserve">Neil Thomas - </w:t>
            </w:r>
            <w:r w:rsidR="004023EF">
              <w:rPr>
                <w:rFonts w:ascii="Arial" w:eastAsiaTheme="minorEastAsia" w:hAnsi="Arial" w:cs="Arial"/>
                <w:sz w:val="24"/>
                <w:szCs w:val="24"/>
              </w:rPr>
              <w:t>Chair</w:t>
            </w:r>
          </w:p>
        </w:tc>
      </w:tr>
      <w:tr w:rsidR="004023EF" w:rsidRPr="001E5361" w14:paraId="77001ECD" w14:textId="77777777" w:rsidTr="003B46C5">
        <w:trPr>
          <w:trHeight w:val="273"/>
        </w:trPr>
        <w:tc>
          <w:tcPr>
            <w:tcW w:w="9138" w:type="dxa"/>
            <w:vAlign w:val="center"/>
          </w:tcPr>
          <w:p w14:paraId="2C37E2AF" w14:textId="4F533195" w:rsidR="004023EF" w:rsidRPr="001E5361" w:rsidRDefault="004023EF" w:rsidP="007F24A2">
            <w:pPr>
              <w:spacing w:after="80"/>
              <w:rPr>
                <w:rFonts w:ascii="Arial" w:eastAsiaTheme="minorEastAsia" w:hAnsi="Arial" w:cs="Arial"/>
                <w:sz w:val="24"/>
                <w:szCs w:val="24"/>
              </w:rPr>
            </w:pPr>
            <w:r w:rsidRPr="001E5361">
              <w:rPr>
                <w:rFonts w:ascii="Arial" w:eastAsiaTheme="minorEastAsia" w:hAnsi="Arial" w:cs="Arial"/>
                <w:sz w:val="24"/>
                <w:szCs w:val="24"/>
              </w:rPr>
              <w:t>Rachel Corns - Dudley College of Technology</w:t>
            </w:r>
          </w:p>
        </w:tc>
      </w:tr>
      <w:tr w:rsidR="001E5361" w:rsidRPr="001E5361" w14:paraId="01BE6DB5" w14:textId="77777777" w:rsidTr="003B46C5">
        <w:trPr>
          <w:trHeight w:val="273"/>
        </w:trPr>
        <w:tc>
          <w:tcPr>
            <w:tcW w:w="9138" w:type="dxa"/>
            <w:vAlign w:val="center"/>
          </w:tcPr>
          <w:p w14:paraId="0810A609" w14:textId="5E3F9E4F" w:rsidR="001E5361" w:rsidRPr="001E5361" w:rsidRDefault="004023EF" w:rsidP="007F24A2">
            <w:pPr>
              <w:spacing w:after="80"/>
              <w:rPr>
                <w:rFonts w:ascii="Arial" w:eastAsiaTheme="minorEastAsia" w:hAnsi="Arial" w:cs="Arial"/>
                <w:color w:val="000000" w:themeColor="text1"/>
                <w:sz w:val="24"/>
                <w:szCs w:val="24"/>
              </w:rPr>
            </w:pPr>
            <w:r>
              <w:rPr>
                <w:rFonts w:ascii="Arial" w:hAnsi="Arial" w:cs="Arial"/>
                <w:sz w:val="24"/>
                <w:szCs w:val="24"/>
              </w:rPr>
              <w:t xml:space="preserve">Wasim Ali – Deputy Police and Crime Commissioner </w:t>
            </w:r>
          </w:p>
        </w:tc>
      </w:tr>
      <w:tr w:rsidR="004023EF" w:rsidRPr="001E5361" w14:paraId="5E3B7F68" w14:textId="77777777" w:rsidTr="003B46C5">
        <w:trPr>
          <w:trHeight w:val="273"/>
        </w:trPr>
        <w:tc>
          <w:tcPr>
            <w:tcW w:w="9138" w:type="dxa"/>
            <w:vAlign w:val="center"/>
          </w:tcPr>
          <w:p w14:paraId="7A16F82B" w14:textId="4A2C4C63" w:rsidR="004023EF" w:rsidRDefault="004023EF" w:rsidP="007F24A2">
            <w:pPr>
              <w:spacing w:after="80"/>
              <w:rPr>
                <w:rFonts w:ascii="Arial" w:hAnsi="Arial" w:cs="Arial"/>
                <w:sz w:val="24"/>
                <w:szCs w:val="24"/>
              </w:rPr>
            </w:pPr>
            <w:r>
              <w:rPr>
                <w:rFonts w:ascii="Arial" w:hAnsi="Arial" w:cs="Arial"/>
                <w:sz w:val="24"/>
                <w:szCs w:val="24"/>
              </w:rPr>
              <w:t>Mark Price – Provision House</w:t>
            </w:r>
          </w:p>
        </w:tc>
      </w:tr>
      <w:tr w:rsidR="004023EF" w:rsidRPr="001E5361" w14:paraId="0DC66C43" w14:textId="77777777" w:rsidTr="003B46C5">
        <w:trPr>
          <w:trHeight w:val="273"/>
        </w:trPr>
        <w:tc>
          <w:tcPr>
            <w:tcW w:w="9138" w:type="dxa"/>
            <w:vAlign w:val="center"/>
          </w:tcPr>
          <w:p w14:paraId="35A4C92C" w14:textId="17CFB3E2" w:rsidR="004023EF" w:rsidRDefault="004023EF" w:rsidP="007F24A2">
            <w:pPr>
              <w:spacing w:after="80"/>
              <w:rPr>
                <w:rFonts w:ascii="Arial" w:hAnsi="Arial" w:cs="Arial"/>
                <w:sz w:val="24"/>
                <w:szCs w:val="24"/>
              </w:rPr>
            </w:pPr>
            <w:r w:rsidRPr="001E5361">
              <w:rPr>
                <w:rFonts w:ascii="Arial" w:hAnsi="Arial" w:cs="Arial"/>
                <w:sz w:val="24"/>
                <w:szCs w:val="24"/>
              </w:rPr>
              <w:t>Adam Bradley - Priory Community Centre</w:t>
            </w:r>
          </w:p>
        </w:tc>
      </w:tr>
      <w:tr w:rsidR="004023EF" w:rsidRPr="001E5361" w14:paraId="40B04003" w14:textId="77777777" w:rsidTr="003B46C5">
        <w:trPr>
          <w:trHeight w:val="273"/>
        </w:trPr>
        <w:tc>
          <w:tcPr>
            <w:tcW w:w="9138" w:type="dxa"/>
            <w:vAlign w:val="center"/>
          </w:tcPr>
          <w:p w14:paraId="79AEC45E" w14:textId="6647AD6E" w:rsidR="004023EF" w:rsidRPr="001E5361" w:rsidRDefault="004023EF" w:rsidP="007F24A2">
            <w:pPr>
              <w:spacing w:after="80"/>
              <w:rPr>
                <w:rFonts w:ascii="Arial" w:hAnsi="Arial" w:cs="Arial"/>
                <w:sz w:val="24"/>
                <w:szCs w:val="24"/>
              </w:rPr>
            </w:pPr>
            <w:r>
              <w:rPr>
                <w:rFonts w:ascii="Arial" w:hAnsi="Arial" w:cs="Arial"/>
                <w:sz w:val="24"/>
                <w:szCs w:val="24"/>
              </w:rPr>
              <w:t>Andy Gray - DCVS</w:t>
            </w:r>
          </w:p>
        </w:tc>
      </w:tr>
      <w:tr w:rsidR="004023EF" w:rsidRPr="001E5361" w14:paraId="04F4B579" w14:textId="77777777" w:rsidTr="003B46C5">
        <w:trPr>
          <w:trHeight w:val="273"/>
        </w:trPr>
        <w:tc>
          <w:tcPr>
            <w:tcW w:w="9138" w:type="dxa"/>
            <w:vAlign w:val="center"/>
          </w:tcPr>
          <w:p w14:paraId="1FB885E0" w14:textId="650F2E39" w:rsidR="004023EF" w:rsidRDefault="004023EF" w:rsidP="007F24A2">
            <w:pPr>
              <w:spacing w:after="80"/>
              <w:rPr>
                <w:rFonts w:ascii="Arial" w:hAnsi="Arial" w:cs="Arial"/>
                <w:sz w:val="24"/>
                <w:szCs w:val="24"/>
              </w:rPr>
            </w:pPr>
            <w:r>
              <w:rPr>
                <w:rFonts w:ascii="Arial" w:hAnsi="Arial" w:cs="Arial"/>
                <w:sz w:val="24"/>
                <w:szCs w:val="24"/>
              </w:rPr>
              <w:t>Hayley Andrews - WMHBT</w:t>
            </w:r>
          </w:p>
        </w:tc>
      </w:tr>
      <w:tr w:rsidR="004023EF" w:rsidRPr="001E5361" w14:paraId="26AB6841" w14:textId="77777777" w:rsidTr="003B46C5">
        <w:trPr>
          <w:trHeight w:val="273"/>
        </w:trPr>
        <w:tc>
          <w:tcPr>
            <w:tcW w:w="9138" w:type="dxa"/>
            <w:vAlign w:val="center"/>
          </w:tcPr>
          <w:p w14:paraId="039C851D" w14:textId="1F671103" w:rsidR="004023EF" w:rsidRDefault="004023EF" w:rsidP="007F24A2">
            <w:pPr>
              <w:spacing w:after="80"/>
              <w:rPr>
                <w:rFonts w:ascii="Arial" w:hAnsi="Arial" w:cs="Arial"/>
                <w:sz w:val="24"/>
                <w:szCs w:val="24"/>
              </w:rPr>
            </w:pPr>
            <w:r>
              <w:rPr>
                <w:rFonts w:ascii="Arial" w:hAnsi="Arial" w:cs="Arial"/>
                <w:sz w:val="24"/>
                <w:szCs w:val="24"/>
              </w:rPr>
              <w:t>Cllr Paul Bradley / Cllr Simon Phipps – Cabinet Member for Regeneration</w:t>
            </w:r>
          </w:p>
        </w:tc>
      </w:tr>
      <w:tr w:rsidR="004023EF" w:rsidRPr="001E5361" w14:paraId="1009DF1F" w14:textId="77777777" w:rsidTr="003B46C5">
        <w:trPr>
          <w:trHeight w:val="273"/>
        </w:trPr>
        <w:tc>
          <w:tcPr>
            <w:tcW w:w="9138" w:type="dxa"/>
            <w:vAlign w:val="center"/>
          </w:tcPr>
          <w:p w14:paraId="4E1829D6" w14:textId="5A7AFCDA" w:rsidR="004023EF" w:rsidRDefault="004023EF" w:rsidP="007F24A2">
            <w:pPr>
              <w:spacing w:after="80"/>
              <w:rPr>
                <w:rFonts w:ascii="Arial" w:hAnsi="Arial" w:cs="Arial"/>
                <w:sz w:val="24"/>
                <w:szCs w:val="24"/>
              </w:rPr>
            </w:pPr>
            <w:r>
              <w:rPr>
                <w:rFonts w:ascii="Arial" w:hAnsi="Arial" w:cs="Arial"/>
                <w:sz w:val="24"/>
                <w:szCs w:val="24"/>
              </w:rPr>
              <w:t xml:space="preserve">Bhupinder </w:t>
            </w:r>
            <w:proofErr w:type="spellStart"/>
            <w:r>
              <w:rPr>
                <w:rFonts w:ascii="Arial" w:hAnsi="Arial" w:cs="Arial"/>
                <w:sz w:val="24"/>
                <w:szCs w:val="24"/>
              </w:rPr>
              <w:t>Gakhal</w:t>
            </w:r>
            <w:proofErr w:type="spellEnd"/>
            <w:r>
              <w:rPr>
                <w:rFonts w:ascii="Arial" w:hAnsi="Arial" w:cs="Arial"/>
                <w:sz w:val="24"/>
                <w:szCs w:val="24"/>
              </w:rPr>
              <w:t xml:space="preserve"> / Ian Cooper – for Sonia Kumar MP </w:t>
            </w:r>
          </w:p>
        </w:tc>
      </w:tr>
    </w:tbl>
    <w:p w14:paraId="3E772D45" w14:textId="77777777" w:rsidR="001E5361" w:rsidRPr="001E5361" w:rsidRDefault="001E5361" w:rsidP="001E5361">
      <w:pPr>
        <w:spacing w:after="0" w:line="240" w:lineRule="auto"/>
        <w:rPr>
          <w:rFonts w:ascii="Arial" w:eastAsiaTheme="minorEastAsia" w:hAnsi="Arial" w:cs="Arial"/>
          <w:sz w:val="24"/>
          <w:szCs w:val="24"/>
        </w:rPr>
      </w:pPr>
    </w:p>
    <w:p w14:paraId="7D10887A" w14:textId="77777777" w:rsidR="001E5361" w:rsidRPr="001E5361" w:rsidRDefault="001E5361" w:rsidP="001E5361">
      <w:pPr>
        <w:spacing w:after="0"/>
        <w:rPr>
          <w:rFonts w:ascii="Arial" w:eastAsiaTheme="minorEastAsia" w:hAnsi="Arial" w:cs="Arial"/>
          <w:sz w:val="24"/>
          <w:szCs w:val="24"/>
        </w:rPr>
      </w:pPr>
      <w:r w:rsidRPr="001E5361">
        <w:rPr>
          <w:rFonts w:ascii="Arial" w:hAnsi="Arial" w:cs="Arial"/>
          <w:b/>
          <w:bCs/>
          <w:sz w:val="24"/>
          <w:szCs w:val="24"/>
        </w:rPr>
        <w:t>Apologies:</w:t>
      </w:r>
    </w:p>
    <w:tbl>
      <w:tblPr>
        <w:tblStyle w:val="TableGrid"/>
        <w:tblW w:w="914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1E5361" w:rsidRPr="001E5361" w14:paraId="71B3237A" w14:textId="77777777" w:rsidTr="003B46C5">
        <w:trPr>
          <w:trHeight w:val="273"/>
        </w:trPr>
        <w:tc>
          <w:tcPr>
            <w:tcW w:w="9143" w:type="dxa"/>
            <w:vAlign w:val="center"/>
          </w:tcPr>
          <w:p w14:paraId="72639760" w14:textId="5CE16EDD" w:rsidR="001E5361" w:rsidRPr="004023EF" w:rsidRDefault="001E5361" w:rsidP="004023EF">
            <w:pPr>
              <w:spacing w:after="80"/>
              <w:rPr>
                <w:rFonts w:ascii="Arial" w:hAnsi="Arial" w:cs="Arial"/>
                <w:sz w:val="24"/>
                <w:szCs w:val="24"/>
              </w:rPr>
            </w:pPr>
            <w:r w:rsidRPr="001E5361">
              <w:rPr>
                <w:rFonts w:ascii="Arial" w:eastAsiaTheme="minorEastAsia" w:hAnsi="Arial" w:cs="Arial"/>
                <w:color w:val="000000" w:themeColor="text1"/>
                <w:sz w:val="24"/>
                <w:szCs w:val="24"/>
              </w:rPr>
              <w:t xml:space="preserve">Jacquie Carman - </w:t>
            </w:r>
            <w:r w:rsidRPr="001E5361">
              <w:rPr>
                <w:rFonts w:ascii="Arial" w:hAnsi="Arial" w:cs="Arial"/>
                <w:sz w:val="24"/>
                <w:szCs w:val="24"/>
              </w:rPr>
              <w:t>Halesowen College</w:t>
            </w:r>
          </w:p>
        </w:tc>
      </w:tr>
      <w:tr w:rsidR="001E5361" w:rsidRPr="001E5361" w14:paraId="2EBCBDE9" w14:textId="77777777" w:rsidTr="003B46C5">
        <w:trPr>
          <w:trHeight w:val="273"/>
        </w:trPr>
        <w:tc>
          <w:tcPr>
            <w:tcW w:w="9143" w:type="dxa"/>
            <w:vAlign w:val="center"/>
          </w:tcPr>
          <w:p w14:paraId="1D8FBFC6" w14:textId="62565535" w:rsidR="001E5361" w:rsidRPr="001E5361" w:rsidRDefault="004023EF" w:rsidP="007F24A2">
            <w:pPr>
              <w:spacing w:after="80"/>
              <w:rPr>
                <w:rFonts w:ascii="Arial" w:eastAsiaTheme="minorEastAsia" w:hAnsi="Arial" w:cs="Arial"/>
                <w:sz w:val="24"/>
                <w:szCs w:val="24"/>
              </w:rPr>
            </w:pPr>
            <w:r>
              <w:rPr>
                <w:rFonts w:ascii="Arial" w:eastAsiaTheme="minorEastAsia" w:hAnsi="Arial" w:cs="Arial"/>
                <w:sz w:val="24"/>
                <w:szCs w:val="24"/>
              </w:rPr>
              <w:t>Sonia Kumar MP</w:t>
            </w:r>
          </w:p>
        </w:tc>
      </w:tr>
      <w:tr w:rsidR="004023EF" w:rsidRPr="001E5361" w14:paraId="72B8DDE3" w14:textId="77777777" w:rsidTr="003B46C5">
        <w:trPr>
          <w:trHeight w:val="273"/>
        </w:trPr>
        <w:tc>
          <w:tcPr>
            <w:tcW w:w="9143" w:type="dxa"/>
            <w:vAlign w:val="center"/>
          </w:tcPr>
          <w:p w14:paraId="65AE81DD" w14:textId="2EFDA1D7" w:rsidR="004023EF" w:rsidRDefault="004023EF" w:rsidP="007F24A2">
            <w:pPr>
              <w:spacing w:after="80"/>
              <w:rPr>
                <w:rFonts w:ascii="Arial" w:eastAsiaTheme="minorEastAsia" w:hAnsi="Arial" w:cs="Arial"/>
                <w:sz w:val="24"/>
                <w:szCs w:val="24"/>
              </w:rPr>
            </w:pPr>
            <w:r>
              <w:rPr>
                <w:rFonts w:ascii="Arial" w:eastAsiaTheme="minorEastAsia" w:hAnsi="Arial" w:cs="Arial"/>
                <w:sz w:val="24"/>
                <w:szCs w:val="24"/>
              </w:rPr>
              <w:t>Anthony Tagg – West Midlands Police</w:t>
            </w:r>
          </w:p>
        </w:tc>
      </w:tr>
      <w:tr w:rsidR="004023EF" w:rsidRPr="001E5361" w14:paraId="59D37665" w14:textId="77777777" w:rsidTr="003B46C5">
        <w:trPr>
          <w:trHeight w:val="273"/>
        </w:trPr>
        <w:tc>
          <w:tcPr>
            <w:tcW w:w="9143" w:type="dxa"/>
            <w:vAlign w:val="center"/>
          </w:tcPr>
          <w:p w14:paraId="6E1C96D6" w14:textId="6DAE79C0" w:rsidR="004023EF" w:rsidRDefault="004023EF" w:rsidP="007F24A2">
            <w:pPr>
              <w:spacing w:after="80"/>
              <w:rPr>
                <w:rFonts w:ascii="Arial" w:eastAsiaTheme="minorEastAsia" w:hAnsi="Arial" w:cs="Arial"/>
                <w:sz w:val="24"/>
                <w:szCs w:val="24"/>
              </w:rPr>
            </w:pPr>
            <w:r>
              <w:rPr>
                <w:rFonts w:ascii="Arial" w:eastAsiaTheme="minorEastAsia" w:hAnsi="Arial" w:cs="Arial"/>
                <w:sz w:val="24"/>
                <w:szCs w:val="24"/>
              </w:rPr>
              <w:t>Paul Crofts – Dudley Canal and Tunnel Trust</w:t>
            </w:r>
          </w:p>
        </w:tc>
      </w:tr>
      <w:tr w:rsidR="004023EF" w:rsidRPr="001E5361" w14:paraId="1E60EA95" w14:textId="77777777" w:rsidTr="003B46C5">
        <w:trPr>
          <w:trHeight w:val="273"/>
        </w:trPr>
        <w:tc>
          <w:tcPr>
            <w:tcW w:w="9143" w:type="dxa"/>
            <w:vAlign w:val="center"/>
          </w:tcPr>
          <w:p w14:paraId="5C64B42C" w14:textId="334D2BF7" w:rsidR="004023EF" w:rsidRDefault="004023EF" w:rsidP="007F24A2">
            <w:pPr>
              <w:spacing w:after="80"/>
              <w:rPr>
                <w:rFonts w:ascii="Arial" w:eastAsiaTheme="minorEastAsia" w:hAnsi="Arial" w:cs="Arial"/>
                <w:sz w:val="24"/>
                <w:szCs w:val="24"/>
              </w:rPr>
            </w:pPr>
            <w:r>
              <w:rPr>
                <w:rFonts w:ascii="Arial" w:eastAsiaTheme="minorEastAsia" w:hAnsi="Arial" w:cs="Arial"/>
                <w:sz w:val="24"/>
                <w:szCs w:val="24"/>
              </w:rPr>
              <w:t>Adrian Eggington – Black Country Housing</w:t>
            </w:r>
          </w:p>
        </w:tc>
      </w:tr>
      <w:tr w:rsidR="004023EF" w:rsidRPr="001E5361" w14:paraId="444A1791" w14:textId="77777777" w:rsidTr="003B46C5">
        <w:trPr>
          <w:trHeight w:val="273"/>
        </w:trPr>
        <w:tc>
          <w:tcPr>
            <w:tcW w:w="9143" w:type="dxa"/>
            <w:vAlign w:val="center"/>
          </w:tcPr>
          <w:p w14:paraId="375B4A9C" w14:textId="07D962E5" w:rsidR="004023EF" w:rsidRDefault="004023EF" w:rsidP="007F24A2">
            <w:pPr>
              <w:spacing w:after="80"/>
              <w:rPr>
                <w:rFonts w:ascii="Arial" w:eastAsiaTheme="minorEastAsia" w:hAnsi="Arial" w:cs="Arial"/>
                <w:sz w:val="24"/>
                <w:szCs w:val="24"/>
              </w:rPr>
            </w:pPr>
            <w:r>
              <w:rPr>
                <w:rFonts w:ascii="Arial" w:eastAsiaTheme="minorEastAsia" w:hAnsi="Arial" w:cs="Arial"/>
                <w:sz w:val="24"/>
                <w:szCs w:val="24"/>
              </w:rPr>
              <w:t>Cllr Shaukat Ali</w:t>
            </w:r>
          </w:p>
        </w:tc>
      </w:tr>
      <w:tr w:rsidR="004023EF" w:rsidRPr="001E5361" w14:paraId="3763B3E4" w14:textId="77777777" w:rsidTr="003B46C5">
        <w:trPr>
          <w:trHeight w:val="273"/>
        </w:trPr>
        <w:tc>
          <w:tcPr>
            <w:tcW w:w="9143" w:type="dxa"/>
            <w:vAlign w:val="center"/>
          </w:tcPr>
          <w:p w14:paraId="3C1CC94F" w14:textId="52A09C7E" w:rsidR="004023EF" w:rsidRDefault="004023EF" w:rsidP="007F24A2">
            <w:pPr>
              <w:spacing w:after="80"/>
              <w:rPr>
                <w:rFonts w:ascii="Arial" w:eastAsiaTheme="minorEastAsia" w:hAnsi="Arial" w:cs="Arial"/>
                <w:sz w:val="24"/>
                <w:szCs w:val="24"/>
              </w:rPr>
            </w:pPr>
            <w:r>
              <w:rPr>
                <w:rFonts w:ascii="Arial" w:eastAsiaTheme="minorEastAsia" w:hAnsi="Arial" w:cs="Arial"/>
                <w:sz w:val="24"/>
                <w:szCs w:val="24"/>
              </w:rPr>
              <w:t>Angela Edwards – High Oak Youth and Community Centre</w:t>
            </w:r>
          </w:p>
        </w:tc>
      </w:tr>
    </w:tbl>
    <w:p w14:paraId="013E1486" w14:textId="77777777" w:rsidR="004023EF" w:rsidRDefault="004023EF" w:rsidP="001E5361">
      <w:pPr>
        <w:spacing w:after="0" w:line="240" w:lineRule="auto"/>
        <w:rPr>
          <w:rFonts w:ascii="Arial" w:hAnsi="Arial" w:cs="Arial"/>
          <w:b/>
          <w:bCs/>
          <w:sz w:val="24"/>
          <w:szCs w:val="24"/>
        </w:rPr>
      </w:pPr>
    </w:p>
    <w:p w14:paraId="0064F064" w14:textId="76A05DDE" w:rsidR="001E5361" w:rsidRPr="001E5361" w:rsidRDefault="001E5361" w:rsidP="001E5361">
      <w:pPr>
        <w:spacing w:after="0" w:line="240" w:lineRule="auto"/>
        <w:rPr>
          <w:rFonts w:ascii="Arial" w:hAnsi="Arial" w:cs="Arial"/>
          <w:sz w:val="24"/>
          <w:szCs w:val="24"/>
        </w:rPr>
      </w:pPr>
      <w:r w:rsidRPr="001E5361">
        <w:rPr>
          <w:rFonts w:ascii="Arial" w:hAnsi="Arial" w:cs="Arial"/>
          <w:b/>
          <w:bCs/>
          <w:sz w:val="24"/>
          <w:szCs w:val="24"/>
        </w:rPr>
        <w:t>Observers</w:t>
      </w:r>
      <w:r w:rsidRPr="001E5361">
        <w:rPr>
          <w:rFonts w:ascii="Arial" w:hAnsi="Arial" w:cs="Arial"/>
          <w:sz w:val="24"/>
          <w:szCs w:val="24"/>
        </w:rPr>
        <w:t>:</w:t>
      </w:r>
    </w:p>
    <w:p w14:paraId="75346D0A" w14:textId="45A60A5B" w:rsidR="001E5361" w:rsidRPr="001E5361" w:rsidRDefault="001E5361" w:rsidP="001E5361">
      <w:pPr>
        <w:spacing w:after="80" w:line="240" w:lineRule="auto"/>
        <w:rPr>
          <w:rFonts w:ascii="Arial" w:hAnsi="Arial" w:cs="Arial"/>
          <w:sz w:val="24"/>
          <w:szCs w:val="24"/>
        </w:rPr>
      </w:pPr>
      <w:r w:rsidRPr="001E5361">
        <w:rPr>
          <w:rFonts w:ascii="Arial" w:hAnsi="Arial" w:cs="Arial"/>
          <w:sz w:val="24"/>
          <w:szCs w:val="24"/>
        </w:rPr>
        <w:t>Emma Atkins – Dudley Council (DMBC)</w:t>
      </w:r>
    </w:p>
    <w:p w14:paraId="77481888" w14:textId="77777777" w:rsidR="001E5361" w:rsidRPr="001E5361" w:rsidRDefault="001E5361" w:rsidP="001E5361">
      <w:pPr>
        <w:spacing w:after="80" w:line="240" w:lineRule="auto"/>
        <w:rPr>
          <w:rFonts w:ascii="Arial" w:hAnsi="Arial" w:cs="Arial"/>
          <w:sz w:val="24"/>
          <w:szCs w:val="24"/>
        </w:rPr>
      </w:pPr>
      <w:r w:rsidRPr="001E5361">
        <w:rPr>
          <w:rFonts w:ascii="Arial" w:hAnsi="Arial" w:cs="Arial"/>
          <w:sz w:val="24"/>
          <w:szCs w:val="24"/>
        </w:rPr>
        <w:t>Zoe Gmaj – Dudley Council (DMBC)</w:t>
      </w:r>
    </w:p>
    <w:p w14:paraId="44C5C10A" w14:textId="77777777" w:rsidR="001E5361" w:rsidRPr="001E5361" w:rsidRDefault="001E5361">
      <w:pPr>
        <w:rPr>
          <w:rFonts w:ascii="Arial" w:hAnsi="Arial" w:cs="Arial"/>
          <w:b/>
          <w:bCs/>
          <w:sz w:val="28"/>
          <w:szCs w:val="28"/>
        </w:rPr>
      </w:pPr>
    </w:p>
    <w:p w14:paraId="359C51F4" w14:textId="1A562FE4" w:rsidR="001E5361" w:rsidRPr="001E5361" w:rsidRDefault="001E5361">
      <w:pPr>
        <w:rPr>
          <w:rFonts w:ascii="Arial" w:hAnsi="Arial" w:cs="Arial"/>
          <w:b/>
          <w:bCs/>
          <w:sz w:val="28"/>
          <w:szCs w:val="28"/>
        </w:rPr>
      </w:pPr>
      <w:r w:rsidRPr="001E5361">
        <w:rPr>
          <w:rFonts w:ascii="Arial" w:hAnsi="Arial" w:cs="Arial"/>
          <w:b/>
          <w:bCs/>
          <w:sz w:val="28"/>
          <w:szCs w:val="28"/>
        </w:rPr>
        <w:t>Presenters:</w:t>
      </w:r>
    </w:p>
    <w:p w14:paraId="508AC255" w14:textId="63097ECD" w:rsidR="001E5361" w:rsidRDefault="004023EF" w:rsidP="001E5361">
      <w:pPr>
        <w:spacing w:after="80" w:line="240" w:lineRule="auto"/>
        <w:rPr>
          <w:rFonts w:ascii="Arial" w:eastAsiaTheme="minorEastAsia" w:hAnsi="Arial" w:cs="Arial"/>
          <w:sz w:val="24"/>
          <w:szCs w:val="24"/>
        </w:rPr>
      </w:pPr>
      <w:r>
        <w:rPr>
          <w:rFonts w:ascii="Arial" w:eastAsiaTheme="minorEastAsia" w:hAnsi="Arial" w:cs="Arial"/>
          <w:sz w:val="24"/>
          <w:szCs w:val="24"/>
        </w:rPr>
        <w:t>Clare Marshall – DMBC</w:t>
      </w:r>
    </w:p>
    <w:p w14:paraId="039CFCD7" w14:textId="4A6181F1" w:rsidR="004023EF" w:rsidRDefault="004023EF" w:rsidP="001E5361">
      <w:pPr>
        <w:spacing w:after="80" w:line="240" w:lineRule="auto"/>
        <w:rPr>
          <w:rFonts w:ascii="Arial" w:eastAsiaTheme="minorEastAsia" w:hAnsi="Arial" w:cs="Arial"/>
          <w:sz w:val="24"/>
          <w:szCs w:val="24"/>
        </w:rPr>
      </w:pPr>
      <w:r>
        <w:rPr>
          <w:rFonts w:ascii="Arial" w:eastAsiaTheme="minorEastAsia" w:hAnsi="Arial" w:cs="Arial"/>
          <w:sz w:val="24"/>
          <w:szCs w:val="24"/>
        </w:rPr>
        <w:t>Adam Westwood – DMBC</w:t>
      </w:r>
    </w:p>
    <w:p w14:paraId="36EFA766" w14:textId="34C5A733" w:rsidR="004023EF" w:rsidRDefault="004023EF" w:rsidP="001E5361">
      <w:pPr>
        <w:spacing w:after="80" w:line="240" w:lineRule="auto"/>
        <w:rPr>
          <w:rFonts w:ascii="Arial" w:eastAsiaTheme="minorEastAsia" w:hAnsi="Arial" w:cs="Arial"/>
          <w:sz w:val="24"/>
          <w:szCs w:val="24"/>
        </w:rPr>
      </w:pPr>
      <w:r>
        <w:rPr>
          <w:rFonts w:ascii="Arial" w:eastAsiaTheme="minorEastAsia" w:hAnsi="Arial" w:cs="Arial"/>
          <w:sz w:val="24"/>
          <w:szCs w:val="24"/>
        </w:rPr>
        <w:t xml:space="preserve">Mike Steele – </w:t>
      </w:r>
      <w:proofErr w:type="spellStart"/>
      <w:r>
        <w:rPr>
          <w:rFonts w:ascii="Arial" w:eastAsiaTheme="minorEastAsia" w:hAnsi="Arial" w:cs="Arial"/>
          <w:sz w:val="24"/>
          <w:szCs w:val="24"/>
        </w:rPr>
        <w:t>TfWM</w:t>
      </w:r>
      <w:proofErr w:type="spellEnd"/>
    </w:p>
    <w:p w14:paraId="30D2B8FD" w14:textId="7ED7AAB0" w:rsidR="004023EF" w:rsidRPr="001E5361" w:rsidRDefault="004023EF" w:rsidP="001E5361">
      <w:pPr>
        <w:spacing w:after="80" w:line="240" w:lineRule="auto"/>
        <w:rPr>
          <w:rFonts w:ascii="Arial" w:eastAsiaTheme="minorEastAsia" w:hAnsi="Arial" w:cs="Arial"/>
          <w:sz w:val="24"/>
          <w:szCs w:val="24"/>
        </w:rPr>
      </w:pPr>
      <w:r>
        <w:rPr>
          <w:rFonts w:ascii="Arial" w:eastAsiaTheme="minorEastAsia" w:hAnsi="Arial" w:cs="Arial"/>
          <w:sz w:val="24"/>
          <w:szCs w:val="24"/>
        </w:rPr>
        <w:t xml:space="preserve">Owain Lewis - </w:t>
      </w:r>
      <w:proofErr w:type="spellStart"/>
      <w:r>
        <w:rPr>
          <w:rFonts w:ascii="Arial" w:eastAsiaTheme="minorEastAsia" w:hAnsi="Arial" w:cs="Arial"/>
          <w:sz w:val="24"/>
          <w:szCs w:val="24"/>
        </w:rPr>
        <w:t>TfWM</w:t>
      </w:r>
      <w:proofErr w:type="spellEnd"/>
    </w:p>
    <w:p w14:paraId="1A740B5C" w14:textId="6BB7BFBD" w:rsidR="00712D20" w:rsidRDefault="00712D20" w:rsidP="00DB1C3B">
      <w:pPr>
        <w:rPr>
          <w:rFonts w:ascii="Arial" w:hAnsi="Arial" w:cs="Arial"/>
          <w:b/>
          <w:bCs/>
          <w:sz w:val="28"/>
          <w:szCs w:val="28"/>
        </w:rPr>
        <w:sectPr w:rsidR="00712D2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tbl>
      <w:tblPr>
        <w:tblStyle w:val="TableGrid"/>
        <w:tblW w:w="14743" w:type="dxa"/>
        <w:tblInd w:w="-714" w:type="dxa"/>
        <w:tblLook w:val="04A0" w:firstRow="1" w:lastRow="0" w:firstColumn="1" w:lastColumn="0" w:noHBand="0" w:noVBand="1"/>
      </w:tblPr>
      <w:tblGrid>
        <w:gridCol w:w="2508"/>
        <w:gridCol w:w="7860"/>
        <w:gridCol w:w="2804"/>
        <w:gridCol w:w="1571"/>
      </w:tblGrid>
      <w:tr w:rsidR="00712D20" w14:paraId="53E57B61" w14:textId="77777777" w:rsidTr="00885E85">
        <w:tc>
          <w:tcPr>
            <w:tcW w:w="2564" w:type="dxa"/>
          </w:tcPr>
          <w:p w14:paraId="05E78D2C" w14:textId="1DABE1F2" w:rsidR="00712D20" w:rsidRPr="00712D20" w:rsidRDefault="00712D20" w:rsidP="00A67B8C">
            <w:pPr>
              <w:jc w:val="center"/>
              <w:rPr>
                <w:rFonts w:ascii="Arial" w:hAnsi="Arial" w:cs="Arial"/>
                <w:b/>
                <w:bCs/>
                <w:sz w:val="28"/>
                <w:szCs w:val="28"/>
              </w:rPr>
            </w:pPr>
            <w:r w:rsidRPr="00712D20">
              <w:rPr>
                <w:rFonts w:ascii="Arial" w:hAnsi="Arial" w:cs="Arial"/>
                <w:b/>
                <w:bCs/>
                <w:sz w:val="28"/>
                <w:szCs w:val="28"/>
              </w:rPr>
              <w:lastRenderedPageBreak/>
              <w:t>Agenda item</w:t>
            </w:r>
          </w:p>
        </w:tc>
        <w:tc>
          <w:tcPr>
            <w:tcW w:w="9202" w:type="dxa"/>
          </w:tcPr>
          <w:p w14:paraId="1F1F763A" w14:textId="18AE5811" w:rsidR="00712D20" w:rsidRDefault="00712D20" w:rsidP="00A67B8C">
            <w:pPr>
              <w:jc w:val="center"/>
              <w:rPr>
                <w:rFonts w:ascii="Arial" w:hAnsi="Arial" w:cs="Arial"/>
                <w:b/>
                <w:bCs/>
                <w:sz w:val="28"/>
                <w:szCs w:val="28"/>
              </w:rPr>
            </w:pPr>
            <w:r>
              <w:rPr>
                <w:rFonts w:ascii="Arial" w:hAnsi="Arial" w:cs="Arial"/>
                <w:b/>
                <w:bCs/>
                <w:sz w:val="28"/>
                <w:szCs w:val="28"/>
              </w:rPr>
              <w:t>Key Information</w:t>
            </w:r>
          </w:p>
        </w:tc>
        <w:tc>
          <w:tcPr>
            <w:tcW w:w="1406" w:type="dxa"/>
          </w:tcPr>
          <w:p w14:paraId="15074D1D" w14:textId="09DFB247" w:rsidR="00712D20" w:rsidRDefault="00712D20" w:rsidP="00A67B8C">
            <w:pPr>
              <w:jc w:val="center"/>
              <w:rPr>
                <w:rFonts w:ascii="Arial" w:hAnsi="Arial" w:cs="Arial"/>
                <w:b/>
                <w:bCs/>
                <w:sz w:val="28"/>
                <w:szCs w:val="28"/>
              </w:rPr>
            </w:pPr>
            <w:r>
              <w:rPr>
                <w:rFonts w:ascii="Arial" w:hAnsi="Arial" w:cs="Arial"/>
                <w:b/>
                <w:bCs/>
                <w:sz w:val="28"/>
                <w:szCs w:val="28"/>
              </w:rPr>
              <w:t>Actions</w:t>
            </w:r>
          </w:p>
        </w:tc>
        <w:tc>
          <w:tcPr>
            <w:tcW w:w="1571" w:type="dxa"/>
          </w:tcPr>
          <w:p w14:paraId="5426144C" w14:textId="47A00B6D" w:rsidR="00712D20" w:rsidRDefault="00712D20" w:rsidP="00A67B8C">
            <w:pPr>
              <w:jc w:val="center"/>
              <w:rPr>
                <w:rFonts w:ascii="Arial" w:hAnsi="Arial" w:cs="Arial"/>
                <w:b/>
                <w:bCs/>
                <w:sz w:val="28"/>
                <w:szCs w:val="28"/>
              </w:rPr>
            </w:pPr>
            <w:r>
              <w:rPr>
                <w:rFonts w:ascii="Arial" w:hAnsi="Arial" w:cs="Arial"/>
                <w:b/>
                <w:bCs/>
                <w:sz w:val="28"/>
                <w:szCs w:val="28"/>
              </w:rPr>
              <w:t>Timescale</w:t>
            </w:r>
          </w:p>
        </w:tc>
      </w:tr>
      <w:tr w:rsidR="00712D20" w:rsidRPr="00712D20" w14:paraId="5AB4150C" w14:textId="77777777" w:rsidTr="00885E85">
        <w:tc>
          <w:tcPr>
            <w:tcW w:w="2564" w:type="dxa"/>
          </w:tcPr>
          <w:p w14:paraId="25BB14ED" w14:textId="57C4A9FE" w:rsidR="00712D20" w:rsidRPr="00712D20" w:rsidRDefault="00712D20" w:rsidP="00712D20">
            <w:pPr>
              <w:pStyle w:val="ListParagraph"/>
              <w:numPr>
                <w:ilvl w:val="0"/>
                <w:numId w:val="20"/>
              </w:numPr>
              <w:tabs>
                <w:tab w:val="left" w:pos="318"/>
              </w:tabs>
              <w:ind w:left="176" w:hanging="176"/>
              <w:rPr>
                <w:rFonts w:ascii="Arial" w:hAnsi="Arial" w:cs="Arial"/>
                <w:sz w:val="24"/>
                <w:szCs w:val="24"/>
              </w:rPr>
            </w:pPr>
            <w:r>
              <w:rPr>
                <w:rFonts w:ascii="Arial" w:hAnsi="Arial" w:cs="Arial"/>
                <w:sz w:val="24"/>
                <w:szCs w:val="24"/>
              </w:rPr>
              <w:t>Welcome</w:t>
            </w:r>
          </w:p>
        </w:tc>
        <w:tc>
          <w:tcPr>
            <w:tcW w:w="9202" w:type="dxa"/>
          </w:tcPr>
          <w:p w14:paraId="6098C280" w14:textId="1A2B5A50" w:rsidR="00712D20" w:rsidRDefault="00712D20" w:rsidP="00DB1C3B">
            <w:pPr>
              <w:rPr>
                <w:rFonts w:ascii="Arial" w:hAnsi="Arial" w:cs="Arial"/>
                <w:sz w:val="24"/>
                <w:szCs w:val="24"/>
              </w:rPr>
            </w:pPr>
            <w:r w:rsidRPr="001B3C44">
              <w:rPr>
                <w:rFonts w:ascii="Arial" w:hAnsi="Arial" w:cs="Arial"/>
                <w:sz w:val="24"/>
                <w:szCs w:val="24"/>
              </w:rPr>
              <w:t xml:space="preserve">Neil Thomas </w:t>
            </w:r>
            <w:r>
              <w:rPr>
                <w:rFonts w:ascii="Arial" w:hAnsi="Arial" w:cs="Arial"/>
                <w:sz w:val="24"/>
                <w:szCs w:val="24"/>
              </w:rPr>
              <w:t>welcomed everyone</w:t>
            </w:r>
            <w:r w:rsidR="003B46C5">
              <w:rPr>
                <w:rFonts w:ascii="Arial" w:hAnsi="Arial" w:cs="Arial"/>
                <w:sz w:val="24"/>
                <w:szCs w:val="24"/>
              </w:rPr>
              <w:t>, thanked Adam for hosting the meeting,</w:t>
            </w:r>
            <w:r>
              <w:rPr>
                <w:rFonts w:ascii="Arial" w:hAnsi="Arial" w:cs="Arial"/>
                <w:sz w:val="24"/>
                <w:szCs w:val="24"/>
              </w:rPr>
              <w:t xml:space="preserve"> and invited introductions from those present.</w:t>
            </w:r>
          </w:p>
          <w:p w14:paraId="1D444263" w14:textId="7CFE499C" w:rsidR="003B46C5" w:rsidRDefault="003B46C5" w:rsidP="00DB1C3B">
            <w:pPr>
              <w:rPr>
                <w:rFonts w:ascii="Arial" w:hAnsi="Arial" w:cs="Arial"/>
                <w:sz w:val="24"/>
                <w:szCs w:val="24"/>
              </w:rPr>
            </w:pPr>
            <w:r>
              <w:rPr>
                <w:rFonts w:ascii="Arial" w:hAnsi="Arial" w:cs="Arial"/>
                <w:sz w:val="24"/>
                <w:szCs w:val="24"/>
              </w:rPr>
              <w:t>The meeting welcomed Wasim Ali who joins the Board as the Deputy Police and Crime Commissioner – seat on the Board was initially occupied by Simon Downs Head of Policy.</w:t>
            </w:r>
          </w:p>
          <w:p w14:paraId="35230942" w14:textId="2FA0E0FF" w:rsidR="003B46C5" w:rsidRDefault="003B46C5" w:rsidP="00DB1C3B">
            <w:pPr>
              <w:rPr>
                <w:rFonts w:ascii="Arial" w:hAnsi="Arial" w:cs="Arial"/>
                <w:sz w:val="24"/>
                <w:szCs w:val="24"/>
              </w:rPr>
            </w:pPr>
            <w:r>
              <w:rPr>
                <w:rFonts w:ascii="Arial" w:hAnsi="Arial" w:cs="Arial"/>
                <w:sz w:val="24"/>
                <w:szCs w:val="24"/>
              </w:rPr>
              <w:t>Also welcomed Cllr Simon Phipps who is taking on the Regeneration portfolio from Cllr Bradley following Annual Council meeting on 15</w:t>
            </w:r>
            <w:r w:rsidRPr="003B46C5">
              <w:rPr>
                <w:rFonts w:ascii="Arial" w:hAnsi="Arial" w:cs="Arial"/>
                <w:sz w:val="24"/>
                <w:szCs w:val="24"/>
                <w:vertAlign w:val="superscript"/>
              </w:rPr>
              <w:t>th</w:t>
            </w:r>
            <w:r>
              <w:rPr>
                <w:rFonts w:ascii="Arial" w:hAnsi="Arial" w:cs="Arial"/>
                <w:sz w:val="24"/>
                <w:szCs w:val="24"/>
              </w:rPr>
              <w:t xml:space="preserve"> May.</w:t>
            </w:r>
          </w:p>
          <w:p w14:paraId="16223DBE" w14:textId="77777777" w:rsidR="004023EF" w:rsidRDefault="004023EF" w:rsidP="00DB1C3B">
            <w:pPr>
              <w:rPr>
                <w:rFonts w:ascii="Arial" w:hAnsi="Arial" w:cs="Arial"/>
                <w:sz w:val="24"/>
                <w:szCs w:val="24"/>
              </w:rPr>
            </w:pPr>
          </w:p>
          <w:p w14:paraId="4C74D367" w14:textId="77777777" w:rsidR="004023EF" w:rsidRDefault="004023EF" w:rsidP="00DB1C3B">
            <w:pPr>
              <w:rPr>
                <w:rFonts w:ascii="Arial" w:hAnsi="Arial" w:cs="Arial"/>
                <w:sz w:val="24"/>
                <w:szCs w:val="24"/>
              </w:rPr>
            </w:pPr>
            <w:r>
              <w:rPr>
                <w:rFonts w:ascii="Arial" w:hAnsi="Arial" w:cs="Arial"/>
                <w:sz w:val="24"/>
                <w:szCs w:val="24"/>
              </w:rPr>
              <w:t>Apologies were noted and that the meeting wasn’t quorate due to the number of absences received.  Agreed that the meeting would proceed due to importance and that input from those not able to attend will be sought in relation to any decisions.</w:t>
            </w:r>
          </w:p>
          <w:p w14:paraId="151E9607" w14:textId="59D2B92F" w:rsidR="004023EF" w:rsidRPr="00712D20" w:rsidRDefault="004023EF" w:rsidP="00DB1C3B">
            <w:pPr>
              <w:rPr>
                <w:rFonts w:ascii="Arial" w:hAnsi="Arial" w:cs="Arial"/>
                <w:sz w:val="24"/>
                <w:szCs w:val="24"/>
              </w:rPr>
            </w:pPr>
          </w:p>
        </w:tc>
        <w:tc>
          <w:tcPr>
            <w:tcW w:w="1406" w:type="dxa"/>
          </w:tcPr>
          <w:p w14:paraId="516E3A6C" w14:textId="77777777" w:rsidR="00712D20" w:rsidRPr="00712D20" w:rsidRDefault="00712D20" w:rsidP="00DB1C3B">
            <w:pPr>
              <w:rPr>
                <w:rFonts w:ascii="Arial" w:hAnsi="Arial" w:cs="Arial"/>
                <w:sz w:val="24"/>
                <w:szCs w:val="24"/>
              </w:rPr>
            </w:pPr>
          </w:p>
        </w:tc>
        <w:tc>
          <w:tcPr>
            <w:tcW w:w="1571" w:type="dxa"/>
          </w:tcPr>
          <w:p w14:paraId="0CC41DB3" w14:textId="77777777" w:rsidR="00712D20" w:rsidRPr="00712D20" w:rsidRDefault="00712D20" w:rsidP="00DB1C3B">
            <w:pPr>
              <w:rPr>
                <w:rFonts w:ascii="Arial" w:hAnsi="Arial" w:cs="Arial"/>
                <w:sz w:val="24"/>
                <w:szCs w:val="24"/>
              </w:rPr>
            </w:pPr>
          </w:p>
        </w:tc>
      </w:tr>
      <w:tr w:rsidR="004023EF" w:rsidRPr="00712D20" w14:paraId="7A74A01A" w14:textId="77777777" w:rsidTr="00885E85">
        <w:tc>
          <w:tcPr>
            <w:tcW w:w="2564" w:type="dxa"/>
          </w:tcPr>
          <w:p w14:paraId="7DC1C19F" w14:textId="6742F26A" w:rsidR="004023EF" w:rsidRDefault="004023EF" w:rsidP="00712D20">
            <w:pPr>
              <w:pStyle w:val="ListParagraph"/>
              <w:numPr>
                <w:ilvl w:val="0"/>
                <w:numId w:val="20"/>
              </w:numPr>
              <w:tabs>
                <w:tab w:val="left" w:pos="318"/>
              </w:tabs>
              <w:ind w:left="176" w:hanging="176"/>
              <w:rPr>
                <w:rFonts w:ascii="Arial" w:hAnsi="Arial" w:cs="Arial"/>
                <w:sz w:val="24"/>
                <w:szCs w:val="24"/>
              </w:rPr>
            </w:pPr>
            <w:r>
              <w:rPr>
                <w:rFonts w:ascii="Arial" w:hAnsi="Arial" w:cs="Arial"/>
                <w:sz w:val="24"/>
                <w:szCs w:val="24"/>
              </w:rPr>
              <w:t>Declarations of Interest</w:t>
            </w:r>
          </w:p>
        </w:tc>
        <w:tc>
          <w:tcPr>
            <w:tcW w:w="9202" w:type="dxa"/>
          </w:tcPr>
          <w:p w14:paraId="4EA1F371" w14:textId="77777777" w:rsidR="004023EF" w:rsidRDefault="004023EF" w:rsidP="00DB1C3B">
            <w:pPr>
              <w:rPr>
                <w:rFonts w:ascii="Arial" w:hAnsi="Arial" w:cs="Arial"/>
                <w:sz w:val="24"/>
                <w:szCs w:val="24"/>
              </w:rPr>
            </w:pPr>
            <w:r>
              <w:rPr>
                <w:rFonts w:ascii="Arial" w:hAnsi="Arial" w:cs="Arial"/>
                <w:sz w:val="24"/>
                <w:szCs w:val="24"/>
              </w:rPr>
              <w:t>The Chair invited any declarations of interest beyond those noted on declarations of interest forms.  None raised.</w:t>
            </w:r>
          </w:p>
          <w:p w14:paraId="0D2DF610" w14:textId="65C04681" w:rsidR="004023EF" w:rsidRPr="001B3C44" w:rsidRDefault="004023EF" w:rsidP="00DB1C3B">
            <w:pPr>
              <w:rPr>
                <w:rFonts w:ascii="Arial" w:hAnsi="Arial" w:cs="Arial"/>
                <w:sz w:val="24"/>
                <w:szCs w:val="24"/>
              </w:rPr>
            </w:pPr>
          </w:p>
        </w:tc>
        <w:tc>
          <w:tcPr>
            <w:tcW w:w="1406" w:type="dxa"/>
          </w:tcPr>
          <w:p w14:paraId="37457CAF" w14:textId="77777777" w:rsidR="004023EF" w:rsidRPr="00712D20" w:rsidRDefault="004023EF" w:rsidP="00DB1C3B">
            <w:pPr>
              <w:rPr>
                <w:rFonts w:ascii="Arial" w:hAnsi="Arial" w:cs="Arial"/>
                <w:sz w:val="24"/>
                <w:szCs w:val="24"/>
              </w:rPr>
            </w:pPr>
          </w:p>
        </w:tc>
        <w:tc>
          <w:tcPr>
            <w:tcW w:w="1571" w:type="dxa"/>
          </w:tcPr>
          <w:p w14:paraId="7FCD1A3D" w14:textId="77777777" w:rsidR="004023EF" w:rsidRPr="00712D20" w:rsidRDefault="004023EF" w:rsidP="00DB1C3B">
            <w:pPr>
              <w:rPr>
                <w:rFonts w:ascii="Arial" w:hAnsi="Arial" w:cs="Arial"/>
                <w:sz w:val="24"/>
                <w:szCs w:val="24"/>
              </w:rPr>
            </w:pPr>
          </w:p>
        </w:tc>
      </w:tr>
      <w:tr w:rsidR="00712D20" w:rsidRPr="00712D20" w14:paraId="49B42240" w14:textId="77777777" w:rsidTr="00885E85">
        <w:tc>
          <w:tcPr>
            <w:tcW w:w="2564" w:type="dxa"/>
          </w:tcPr>
          <w:p w14:paraId="49984FF7" w14:textId="02C6AEFE" w:rsidR="00712D20" w:rsidRPr="00712D20" w:rsidRDefault="00712D20" w:rsidP="00712D20">
            <w:pPr>
              <w:pStyle w:val="ListParagraph"/>
              <w:numPr>
                <w:ilvl w:val="0"/>
                <w:numId w:val="20"/>
              </w:numPr>
              <w:ind w:left="316"/>
              <w:rPr>
                <w:rFonts w:ascii="Arial" w:hAnsi="Arial" w:cs="Arial"/>
                <w:sz w:val="24"/>
                <w:szCs w:val="24"/>
              </w:rPr>
            </w:pPr>
            <w:r>
              <w:rPr>
                <w:rFonts w:ascii="Arial" w:hAnsi="Arial" w:cs="Arial"/>
                <w:sz w:val="24"/>
                <w:szCs w:val="24"/>
              </w:rPr>
              <w:lastRenderedPageBreak/>
              <w:t>Notes and actions from the last meeting</w:t>
            </w:r>
          </w:p>
        </w:tc>
        <w:tc>
          <w:tcPr>
            <w:tcW w:w="9202" w:type="dxa"/>
          </w:tcPr>
          <w:p w14:paraId="7D9EFC37" w14:textId="7C139F0C" w:rsidR="003B46C5" w:rsidRPr="00F87BA7" w:rsidRDefault="003B46C5" w:rsidP="003B46C5">
            <w:pPr>
              <w:pStyle w:val="ListParagraph"/>
              <w:numPr>
                <w:ilvl w:val="0"/>
                <w:numId w:val="27"/>
              </w:numPr>
              <w:tabs>
                <w:tab w:val="left" w:pos="459"/>
              </w:tabs>
              <w:ind w:left="337" w:hanging="283"/>
              <w:rPr>
                <w:rFonts w:ascii="Arial" w:hAnsi="Arial" w:cs="Arial"/>
                <w:sz w:val="24"/>
                <w:szCs w:val="24"/>
              </w:rPr>
            </w:pPr>
            <w:r w:rsidRPr="003B46C5">
              <w:rPr>
                <w:rFonts w:ascii="Arial" w:hAnsi="Arial" w:cs="Arial"/>
                <w:b/>
                <w:bCs/>
                <w:sz w:val="24"/>
                <w:szCs w:val="24"/>
              </w:rPr>
              <w:t xml:space="preserve">Those with Declarations of Interest and </w:t>
            </w:r>
            <w:proofErr w:type="spellStart"/>
            <w:r w:rsidRPr="003B46C5">
              <w:rPr>
                <w:rFonts w:ascii="Arial" w:hAnsi="Arial" w:cs="Arial"/>
                <w:b/>
                <w:bCs/>
                <w:sz w:val="24"/>
                <w:szCs w:val="24"/>
              </w:rPr>
              <w:t>biogs</w:t>
            </w:r>
            <w:proofErr w:type="spellEnd"/>
            <w:r w:rsidRPr="003B46C5">
              <w:rPr>
                <w:rFonts w:ascii="Arial" w:hAnsi="Arial" w:cs="Arial"/>
                <w:b/>
                <w:bCs/>
                <w:sz w:val="24"/>
                <w:szCs w:val="24"/>
              </w:rPr>
              <w:t xml:space="preserve"> outstanding to complete and return immediately</w:t>
            </w:r>
            <w:r>
              <w:rPr>
                <w:rFonts w:ascii="Arial" w:hAnsi="Arial" w:cs="Arial"/>
                <w:sz w:val="24"/>
                <w:szCs w:val="24"/>
              </w:rPr>
              <w:t xml:space="preserve"> </w:t>
            </w:r>
            <w:r w:rsidRPr="003B46C5">
              <w:rPr>
                <w:rFonts w:ascii="Arial" w:hAnsi="Arial" w:cs="Arial"/>
                <w:color w:val="000000" w:themeColor="text1"/>
                <w:sz w:val="24"/>
                <w:szCs w:val="24"/>
              </w:rPr>
              <w:t xml:space="preserve">Thanks given to those whose forms were outstanding, now up to date with the exception of a couple of colleagues who have joined the board more </w:t>
            </w:r>
            <w:proofErr w:type="gramStart"/>
            <w:r w:rsidRPr="003B46C5">
              <w:rPr>
                <w:rFonts w:ascii="Arial" w:hAnsi="Arial" w:cs="Arial"/>
                <w:color w:val="000000" w:themeColor="text1"/>
                <w:sz w:val="24"/>
                <w:szCs w:val="24"/>
              </w:rPr>
              <w:t>recently</w:t>
            </w:r>
            <w:proofErr w:type="gramEnd"/>
            <w:r w:rsidRPr="003B46C5">
              <w:rPr>
                <w:rFonts w:ascii="Arial" w:hAnsi="Arial" w:cs="Arial"/>
                <w:color w:val="000000" w:themeColor="text1"/>
                <w:sz w:val="24"/>
                <w:szCs w:val="24"/>
              </w:rPr>
              <w:t xml:space="preserve"> so these are now needed.</w:t>
            </w:r>
          </w:p>
          <w:p w14:paraId="573EBEB8" w14:textId="77777777" w:rsidR="003B46C5" w:rsidRPr="003B46C5" w:rsidRDefault="003B46C5" w:rsidP="003B46C5">
            <w:pPr>
              <w:pStyle w:val="ListParagraph"/>
              <w:numPr>
                <w:ilvl w:val="0"/>
                <w:numId w:val="27"/>
              </w:numPr>
              <w:tabs>
                <w:tab w:val="left" w:pos="459"/>
              </w:tabs>
              <w:ind w:left="337" w:hanging="283"/>
              <w:rPr>
                <w:rFonts w:ascii="Arial" w:hAnsi="Arial" w:cs="Arial"/>
                <w:b/>
                <w:bCs/>
                <w:sz w:val="24"/>
                <w:szCs w:val="24"/>
              </w:rPr>
            </w:pPr>
            <w:r w:rsidRPr="003B46C5">
              <w:rPr>
                <w:rFonts w:ascii="Arial" w:hAnsi="Arial" w:cs="Arial"/>
                <w:b/>
                <w:bCs/>
                <w:sz w:val="24"/>
                <w:szCs w:val="24"/>
              </w:rPr>
              <w:t>All Board members to send details of places and people relevant to the Cultural Infrastructure project to Emma Atkins who will pass them on to Eleanor and Lee.</w:t>
            </w:r>
          </w:p>
          <w:p w14:paraId="1D2772AF" w14:textId="60620426" w:rsidR="003B46C5" w:rsidRPr="006A7262" w:rsidRDefault="003B46C5" w:rsidP="003B46C5">
            <w:pPr>
              <w:pStyle w:val="ListParagraph"/>
              <w:tabs>
                <w:tab w:val="left" w:pos="459"/>
              </w:tabs>
              <w:ind w:left="337"/>
              <w:rPr>
                <w:rFonts w:ascii="Arial" w:hAnsi="Arial" w:cs="Arial"/>
                <w:color w:val="000000" w:themeColor="text1"/>
                <w:sz w:val="24"/>
                <w:szCs w:val="24"/>
              </w:rPr>
            </w:pPr>
            <w:r w:rsidRPr="006A7262">
              <w:rPr>
                <w:rFonts w:ascii="Arial" w:hAnsi="Arial" w:cs="Arial"/>
                <w:color w:val="000000" w:themeColor="text1"/>
                <w:sz w:val="24"/>
                <w:szCs w:val="24"/>
              </w:rPr>
              <w:t xml:space="preserve">None received other than the re-issue of the invite from Paul Crofts to visit the Trust.  EA noted that a draft report from that study is now being reviewed so final </w:t>
            </w:r>
            <w:r w:rsidR="006A7262" w:rsidRPr="006A7262">
              <w:rPr>
                <w:rFonts w:ascii="Arial" w:hAnsi="Arial" w:cs="Arial"/>
                <w:color w:val="000000" w:themeColor="text1"/>
                <w:sz w:val="24"/>
                <w:szCs w:val="24"/>
              </w:rPr>
              <w:t>report will be shared when available.</w:t>
            </w:r>
          </w:p>
          <w:p w14:paraId="66117643" w14:textId="77777777" w:rsidR="006A7262" w:rsidRDefault="003B46C5" w:rsidP="003B46C5">
            <w:pPr>
              <w:pStyle w:val="ListParagraph"/>
              <w:numPr>
                <w:ilvl w:val="0"/>
                <w:numId w:val="27"/>
              </w:numPr>
              <w:ind w:left="337" w:hanging="283"/>
              <w:rPr>
                <w:rFonts w:ascii="Arial" w:hAnsi="Arial" w:cs="Arial"/>
                <w:color w:val="000000" w:themeColor="text1"/>
                <w:sz w:val="24"/>
                <w:szCs w:val="24"/>
              </w:rPr>
            </w:pPr>
            <w:r w:rsidRPr="006A7262">
              <w:rPr>
                <w:rFonts w:ascii="Arial" w:hAnsi="Arial" w:cs="Arial"/>
                <w:b/>
                <w:bCs/>
                <w:color w:val="000000" w:themeColor="text1"/>
                <w:sz w:val="24"/>
                <w:szCs w:val="24"/>
              </w:rPr>
              <w:t>Emma Atkins to recirculate the boundary proposals and ask the Board for approval to resubmit.  Also to confirm all Board members are happy to continue in their roles on the Board.</w:t>
            </w:r>
            <w:r w:rsidRPr="006A7262">
              <w:rPr>
                <w:rFonts w:ascii="Arial" w:hAnsi="Arial" w:cs="Arial"/>
                <w:color w:val="000000" w:themeColor="text1"/>
                <w:sz w:val="24"/>
                <w:szCs w:val="24"/>
              </w:rPr>
              <w:t xml:space="preserve"> </w:t>
            </w:r>
          </w:p>
          <w:p w14:paraId="0D677540" w14:textId="62A81A9A" w:rsidR="003B46C5" w:rsidRPr="006A7262" w:rsidRDefault="003B46C5" w:rsidP="006A7262">
            <w:pPr>
              <w:pStyle w:val="ListParagraph"/>
              <w:ind w:left="337"/>
              <w:rPr>
                <w:rFonts w:ascii="Arial" w:hAnsi="Arial" w:cs="Arial"/>
                <w:color w:val="000000" w:themeColor="text1"/>
                <w:sz w:val="24"/>
                <w:szCs w:val="24"/>
              </w:rPr>
            </w:pPr>
            <w:r w:rsidRPr="006A7262">
              <w:rPr>
                <w:rFonts w:ascii="Arial" w:hAnsi="Arial" w:cs="Arial"/>
                <w:color w:val="000000" w:themeColor="text1"/>
                <w:sz w:val="24"/>
                <w:szCs w:val="24"/>
              </w:rPr>
              <w:t>Complete and on the agenda</w:t>
            </w:r>
          </w:p>
          <w:p w14:paraId="6BAB3DE3" w14:textId="77777777" w:rsidR="006A7262" w:rsidRDefault="003B46C5" w:rsidP="003B46C5">
            <w:pPr>
              <w:pStyle w:val="ListParagraph"/>
              <w:numPr>
                <w:ilvl w:val="0"/>
                <w:numId w:val="27"/>
              </w:numPr>
              <w:ind w:left="337" w:hanging="283"/>
              <w:rPr>
                <w:rFonts w:ascii="Arial" w:hAnsi="Arial" w:cs="Arial"/>
                <w:color w:val="000000" w:themeColor="text1"/>
                <w:sz w:val="24"/>
                <w:szCs w:val="24"/>
              </w:rPr>
            </w:pPr>
            <w:r w:rsidRPr="006A7262">
              <w:rPr>
                <w:rFonts w:ascii="Arial" w:hAnsi="Arial" w:cs="Arial"/>
                <w:b/>
                <w:bCs/>
                <w:color w:val="000000" w:themeColor="text1"/>
                <w:sz w:val="24"/>
                <w:szCs w:val="24"/>
              </w:rPr>
              <w:t>DMBC</w:t>
            </w:r>
            <w:r w:rsidRPr="006A7262">
              <w:rPr>
                <w:rFonts w:ascii="Arial" w:hAnsi="Arial" w:cs="Arial"/>
                <w:color w:val="000000" w:themeColor="text1"/>
                <w:sz w:val="24"/>
                <w:szCs w:val="24"/>
              </w:rPr>
              <w:t xml:space="preserve"> </w:t>
            </w:r>
            <w:r w:rsidRPr="006A7262">
              <w:rPr>
                <w:rFonts w:ascii="Arial" w:hAnsi="Arial" w:cs="Arial"/>
                <w:b/>
                <w:bCs/>
                <w:color w:val="000000" w:themeColor="text1"/>
                <w:sz w:val="24"/>
                <w:szCs w:val="24"/>
              </w:rPr>
              <w:t xml:space="preserve">to arrange for mapping exercise against 8 </w:t>
            </w:r>
            <w:proofErr w:type="spellStart"/>
            <w:r w:rsidRPr="006A7262">
              <w:rPr>
                <w:rFonts w:ascii="Arial" w:hAnsi="Arial" w:cs="Arial"/>
                <w:b/>
                <w:bCs/>
                <w:color w:val="000000" w:themeColor="text1"/>
                <w:sz w:val="24"/>
                <w:szCs w:val="24"/>
              </w:rPr>
              <w:t>PfN</w:t>
            </w:r>
            <w:proofErr w:type="spellEnd"/>
            <w:r w:rsidRPr="006A7262">
              <w:rPr>
                <w:rFonts w:ascii="Arial" w:hAnsi="Arial" w:cs="Arial"/>
                <w:b/>
                <w:bCs/>
                <w:color w:val="000000" w:themeColor="text1"/>
                <w:sz w:val="24"/>
                <w:szCs w:val="24"/>
              </w:rPr>
              <w:t xml:space="preserve"> themes to be completed  </w:t>
            </w:r>
          </w:p>
          <w:p w14:paraId="5509CB46" w14:textId="46F2CCE5" w:rsidR="003B46C5" w:rsidRPr="006A7262" w:rsidRDefault="003B46C5" w:rsidP="006A7262">
            <w:pPr>
              <w:pStyle w:val="ListParagraph"/>
              <w:ind w:left="337"/>
              <w:rPr>
                <w:rFonts w:ascii="Arial" w:hAnsi="Arial" w:cs="Arial"/>
                <w:color w:val="000000" w:themeColor="text1"/>
                <w:sz w:val="24"/>
                <w:szCs w:val="24"/>
              </w:rPr>
            </w:pPr>
            <w:r w:rsidRPr="006A7262">
              <w:rPr>
                <w:rFonts w:ascii="Arial" w:hAnsi="Arial" w:cs="Arial"/>
                <w:color w:val="000000" w:themeColor="text1"/>
                <w:sz w:val="24"/>
                <w:szCs w:val="24"/>
              </w:rPr>
              <w:t>Complete and on the agenda</w:t>
            </w:r>
          </w:p>
          <w:p w14:paraId="6C29C37E" w14:textId="03EE7923" w:rsidR="006A7262" w:rsidRPr="006A7262" w:rsidRDefault="003B46C5" w:rsidP="003B46C5">
            <w:pPr>
              <w:pStyle w:val="ListParagraph"/>
              <w:numPr>
                <w:ilvl w:val="1"/>
                <w:numId w:val="27"/>
              </w:numPr>
              <w:ind w:left="337" w:hanging="283"/>
              <w:rPr>
                <w:rFonts w:ascii="Arial" w:hAnsi="Arial" w:cs="Arial"/>
                <w:b/>
                <w:bCs/>
                <w:color w:val="000000" w:themeColor="text1"/>
                <w:sz w:val="24"/>
                <w:szCs w:val="24"/>
              </w:rPr>
            </w:pPr>
            <w:r w:rsidRPr="006A7262">
              <w:rPr>
                <w:rFonts w:ascii="Arial" w:hAnsi="Arial" w:cs="Arial"/>
                <w:b/>
                <w:bCs/>
                <w:color w:val="000000" w:themeColor="text1"/>
                <w:sz w:val="24"/>
                <w:szCs w:val="24"/>
              </w:rPr>
              <w:t>DMBC</w:t>
            </w:r>
            <w:r w:rsidRPr="006A7262">
              <w:rPr>
                <w:rFonts w:ascii="Arial" w:hAnsi="Arial" w:cs="Arial"/>
                <w:color w:val="000000" w:themeColor="text1"/>
                <w:sz w:val="24"/>
                <w:szCs w:val="24"/>
              </w:rPr>
              <w:t xml:space="preserve"> </w:t>
            </w:r>
            <w:r w:rsidRPr="006A7262">
              <w:rPr>
                <w:rFonts w:ascii="Arial" w:hAnsi="Arial" w:cs="Arial"/>
                <w:b/>
                <w:bCs/>
                <w:color w:val="000000" w:themeColor="text1"/>
                <w:sz w:val="24"/>
                <w:szCs w:val="24"/>
              </w:rPr>
              <w:t>to explore how PR activity, group engagement</w:t>
            </w:r>
            <w:r w:rsidR="006A7262" w:rsidRPr="006A7262">
              <w:rPr>
                <w:rFonts w:ascii="Arial" w:hAnsi="Arial" w:cs="Arial"/>
                <w:b/>
                <w:bCs/>
                <w:color w:val="000000" w:themeColor="text1"/>
                <w:sz w:val="24"/>
                <w:szCs w:val="24"/>
              </w:rPr>
              <w:t xml:space="preserve"> </w:t>
            </w:r>
            <w:r w:rsidRPr="006A7262">
              <w:rPr>
                <w:rFonts w:ascii="Arial" w:hAnsi="Arial" w:cs="Arial"/>
                <w:b/>
                <w:bCs/>
                <w:color w:val="000000" w:themeColor="text1"/>
                <w:sz w:val="24"/>
                <w:szCs w:val="24"/>
              </w:rPr>
              <w:t>/</w:t>
            </w:r>
            <w:r w:rsidR="006A7262" w:rsidRPr="006A7262">
              <w:rPr>
                <w:rFonts w:ascii="Arial" w:hAnsi="Arial" w:cs="Arial"/>
                <w:b/>
                <w:bCs/>
                <w:color w:val="000000" w:themeColor="text1"/>
                <w:sz w:val="24"/>
                <w:szCs w:val="24"/>
              </w:rPr>
              <w:t xml:space="preserve"> </w:t>
            </w:r>
            <w:r w:rsidRPr="006A7262">
              <w:rPr>
                <w:rFonts w:ascii="Arial" w:hAnsi="Arial" w:cs="Arial"/>
                <w:b/>
                <w:bCs/>
                <w:color w:val="000000" w:themeColor="text1"/>
                <w:sz w:val="24"/>
                <w:szCs w:val="24"/>
              </w:rPr>
              <w:t xml:space="preserve">conversation events board leadership to be delivered. </w:t>
            </w:r>
          </w:p>
          <w:p w14:paraId="73C83104" w14:textId="23721F5C" w:rsidR="003B46C5" w:rsidRPr="006A7262" w:rsidRDefault="003B46C5" w:rsidP="006A7262">
            <w:pPr>
              <w:pStyle w:val="ListParagraph"/>
              <w:ind w:left="337"/>
              <w:rPr>
                <w:rFonts w:ascii="Arial" w:hAnsi="Arial" w:cs="Arial"/>
                <w:color w:val="000000" w:themeColor="text1"/>
                <w:sz w:val="24"/>
                <w:szCs w:val="24"/>
              </w:rPr>
            </w:pPr>
            <w:r w:rsidRPr="006A7262">
              <w:rPr>
                <w:rFonts w:ascii="Arial" w:hAnsi="Arial" w:cs="Arial"/>
                <w:color w:val="000000" w:themeColor="text1"/>
                <w:sz w:val="24"/>
                <w:szCs w:val="24"/>
              </w:rPr>
              <w:t>Complete and on the agenda</w:t>
            </w:r>
          </w:p>
          <w:p w14:paraId="73409211" w14:textId="1C943AC3" w:rsidR="001E5361" w:rsidRPr="001E5361" w:rsidRDefault="001E5361" w:rsidP="006A7262">
            <w:pPr>
              <w:pStyle w:val="ListParagraph"/>
            </w:pPr>
          </w:p>
        </w:tc>
        <w:tc>
          <w:tcPr>
            <w:tcW w:w="1406" w:type="dxa"/>
          </w:tcPr>
          <w:p w14:paraId="0F308021" w14:textId="17C9800E" w:rsidR="00712D20" w:rsidRPr="00712D20" w:rsidRDefault="00712D20" w:rsidP="00DB1C3B">
            <w:pPr>
              <w:rPr>
                <w:rFonts w:ascii="Arial" w:hAnsi="Arial" w:cs="Arial"/>
                <w:sz w:val="24"/>
                <w:szCs w:val="24"/>
              </w:rPr>
            </w:pPr>
          </w:p>
        </w:tc>
        <w:tc>
          <w:tcPr>
            <w:tcW w:w="1571" w:type="dxa"/>
          </w:tcPr>
          <w:p w14:paraId="52B01F78" w14:textId="284253C2" w:rsidR="00712D20" w:rsidRPr="00712D20" w:rsidRDefault="00712D20" w:rsidP="00DB1C3B">
            <w:pPr>
              <w:rPr>
                <w:rFonts w:ascii="Arial" w:hAnsi="Arial" w:cs="Arial"/>
                <w:sz w:val="24"/>
                <w:szCs w:val="24"/>
              </w:rPr>
            </w:pPr>
          </w:p>
        </w:tc>
      </w:tr>
      <w:tr w:rsidR="00712D20" w:rsidRPr="00712D20" w14:paraId="31D13462" w14:textId="77777777" w:rsidTr="00885E85">
        <w:tc>
          <w:tcPr>
            <w:tcW w:w="2564" w:type="dxa"/>
          </w:tcPr>
          <w:p w14:paraId="7F6CE510" w14:textId="106ECE31" w:rsidR="006A7262" w:rsidRDefault="006A7262" w:rsidP="006A7262">
            <w:pPr>
              <w:pStyle w:val="ListParagraph"/>
              <w:numPr>
                <w:ilvl w:val="0"/>
                <w:numId w:val="20"/>
              </w:numPr>
              <w:tabs>
                <w:tab w:val="left" w:pos="459"/>
              </w:tabs>
              <w:ind w:left="458" w:hanging="425"/>
              <w:rPr>
                <w:rFonts w:ascii="Arial" w:hAnsi="Arial" w:cs="Arial"/>
                <w:sz w:val="24"/>
                <w:szCs w:val="24"/>
              </w:rPr>
            </w:pPr>
            <w:r>
              <w:rPr>
                <w:rFonts w:ascii="Arial" w:hAnsi="Arial" w:cs="Arial"/>
                <w:sz w:val="24"/>
                <w:szCs w:val="24"/>
              </w:rPr>
              <w:lastRenderedPageBreak/>
              <w:t>Health Innovation Dudley - Towns Fund monitoring return</w:t>
            </w:r>
          </w:p>
          <w:p w14:paraId="1E92BB0F" w14:textId="1A8F1D8A" w:rsidR="00712D20" w:rsidRPr="006A7262" w:rsidRDefault="00712D20" w:rsidP="006A7262">
            <w:pPr>
              <w:ind w:left="360"/>
              <w:rPr>
                <w:rFonts w:ascii="Arial" w:hAnsi="Arial" w:cs="Arial"/>
                <w:sz w:val="24"/>
                <w:szCs w:val="24"/>
              </w:rPr>
            </w:pPr>
          </w:p>
        </w:tc>
        <w:tc>
          <w:tcPr>
            <w:tcW w:w="9202" w:type="dxa"/>
          </w:tcPr>
          <w:p w14:paraId="6F2032BB" w14:textId="232E3DE4" w:rsidR="00220B4A" w:rsidRDefault="006A7262" w:rsidP="00220B4A">
            <w:pPr>
              <w:rPr>
                <w:rFonts w:ascii="Arial" w:hAnsi="Arial" w:cs="Arial"/>
                <w:sz w:val="24"/>
                <w:szCs w:val="24"/>
              </w:rPr>
            </w:pPr>
            <w:r>
              <w:rPr>
                <w:rFonts w:ascii="Arial" w:hAnsi="Arial" w:cs="Arial"/>
                <w:sz w:val="24"/>
                <w:szCs w:val="24"/>
              </w:rPr>
              <w:t>Adam Westwood from Dudley Council joined the meeting via Teams to present.</w:t>
            </w:r>
          </w:p>
          <w:p w14:paraId="61CC8EF2" w14:textId="77777777" w:rsidR="006A7262" w:rsidRDefault="006A7262" w:rsidP="00220B4A">
            <w:pPr>
              <w:rPr>
                <w:rFonts w:ascii="Arial" w:hAnsi="Arial" w:cs="Arial"/>
                <w:sz w:val="24"/>
                <w:szCs w:val="24"/>
              </w:rPr>
            </w:pPr>
          </w:p>
          <w:p w14:paraId="63BC74C8" w14:textId="77777777" w:rsidR="006A7262" w:rsidRDefault="006A7262" w:rsidP="00220B4A">
            <w:pPr>
              <w:rPr>
                <w:rFonts w:ascii="Arial" w:hAnsi="Arial" w:cs="Arial"/>
                <w:sz w:val="24"/>
                <w:szCs w:val="24"/>
              </w:rPr>
            </w:pPr>
            <w:r>
              <w:rPr>
                <w:rFonts w:ascii="Arial" w:hAnsi="Arial" w:cs="Arial"/>
                <w:sz w:val="24"/>
                <w:szCs w:val="24"/>
              </w:rPr>
              <w:t xml:space="preserve">Adam provided an update on the Health Innovation Dudley (HID) project and took the Board through the latest draft monitoring and return, inviting questions.  Query raised about confidence in managing delays referenced in the risk register.  AW confirmed that some are managed through the style of contract </w:t>
            </w:r>
            <w:proofErr w:type="gramStart"/>
            <w:r>
              <w:rPr>
                <w:rFonts w:ascii="Arial" w:hAnsi="Arial" w:cs="Arial"/>
                <w:sz w:val="24"/>
                <w:szCs w:val="24"/>
              </w:rPr>
              <w:t>where</w:t>
            </w:r>
            <w:proofErr w:type="gramEnd"/>
            <w:r>
              <w:rPr>
                <w:rFonts w:ascii="Arial" w:hAnsi="Arial" w:cs="Arial"/>
                <w:sz w:val="24"/>
                <w:szCs w:val="24"/>
              </w:rPr>
              <w:t xml:space="preserve"> delivering early and under budget is incentivised.  Also some risks will soon fall away as final contracts put in place.</w:t>
            </w:r>
          </w:p>
          <w:p w14:paraId="5166D874" w14:textId="77777777" w:rsidR="006A7262" w:rsidRDefault="006A7262" w:rsidP="00220B4A">
            <w:pPr>
              <w:rPr>
                <w:rFonts w:ascii="Arial" w:hAnsi="Arial" w:cs="Arial"/>
                <w:sz w:val="24"/>
                <w:szCs w:val="24"/>
              </w:rPr>
            </w:pPr>
          </w:p>
          <w:p w14:paraId="0FA485CD" w14:textId="77777777" w:rsidR="006A7262" w:rsidRDefault="006A7262" w:rsidP="00220B4A">
            <w:pPr>
              <w:rPr>
                <w:rFonts w:ascii="Arial" w:hAnsi="Arial" w:cs="Arial"/>
                <w:sz w:val="24"/>
                <w:szCs w:val="24"/>
              </w:rPr>
            </w:pPr>
            <w:r>
              <w:rPr>
                <w:rFonts w:ascii="Arial" w:hAnsi="Arial" w:cs="Arial"/>
                <w:sz w:val="24"/>
                <w:szCs w:val="24"/>
              </w:rPr>
              <w:t>Board confirmed their support for the Chair to sign the return subject to there being no comments from those not able to attend.</w:t>
            </w:r>
          </w:p>
          <w:p w14:paraId="009B5774" w14:textId="77777777" w:rsidR="006A7262" w:rsidRDefault="006A7262" w:rsidP="00220B4A">
            <w:pPr>
              <w:rPr>
                <w:rFonts w:ascii="Arial" w:hAnsi="Arial" w:cs="Arial"/>
                <w:i/>
                <w:iCs/>
                <w:sz w:val="24"/>
                <w:szCs w:val="24"/>
              </w:rPr>
            </w:pPr>
            <w:r>
              <w:rPr>
                <w:rFonts w:ascii="Arial" w:hAnsi="Arial" w:cs="Arial"/>
                <w:i/>
                <w:iCs/>
                <w:sz w:val="24"/>
                <w:szCs w:val="24"/>
              </w:rPr>
              <w:t>Post meeting note – comments and queries were invited by written procedures and none received by the deadline given.</w:t>
            </w:r>
          </w:p>
          <w:p w14:paraId="7E1EDEB3" w14:textId="055B08D7" w:rsidR="006A7262" w:rsidRPr="006A7262" w:rsidRDefault="006A7262" w:rsidP="00220B4A">
            <w:pPr>
              <w:rPr>
                <w:rFonts w:ascii="Arial" w:hAnsi="Arial" w:cs="Arial"/>
                <w:sz w:val="24"/>
                <w:szCs w:val="24"/>
              </w:rPr>
            </w:pPr>
          </w:p>
        </w:tc>
        <w:tc>
          <w:tcPr>
            <w:tcW w:w="1406" w:type="dxa"/>
          </w:tcPr>
          <w:p w14:paraId="6E5E6392" w14:textId="77777777" w:rsidR="00712D20" w:rsidRDefault="00712D20" w:rsidP="00DB1C3B">
            <w:pPr>
              <w:rPr>
                <w:rFonts w:ascii="Arial" w:hAnsi="Arial" w:cs="Arial"/>
                <w:sz w:val="24"/>
                <w:szCs w:val="24"/>
              </w:rPr>
            </w:pPr>
          </w:p>
          <w:p w14:paraId="54C2BDA7" w14:textId="77777777" w:rsidR="00236FEC" w:rsidRDefault="00236FEC" w:rsidP="00DB1C3B">
            <w:pPr>
              <w:rPr>
                <w:rFonts w:ascii="Arial" w:hAnsi="Arial" w:cs="Arial"/>
                <w:sz w:val="24"/>
                <w:szCs w:val="24"/>
              </w:rPr>
            </w:pPr>
          </w:p>
          <w:p w14:paraId="6FB40DD0" w14:textId="77777777" w:rsidR="00236FEC" w:rsidRDefault="00236FEC" w:rsidP="00DB1C3B">
            <w:pPr>
              <w:rPr>
                <w:rFonts w:ascii="Arial" w:hAnsi="Arial" w:cs="Arial"/>
                <w:sz w:val="24"/>
                <w:szCs w:val="24"/>
              </w:rPr>
            </w:pPr>
          </w:p>
          <w:p w14:paraId="5DA8E3B6" w14:textId="77777777" w:rsidR="00236FEC" w:rsidRDefault="00236FEC" w:rsidP="00DB1C3B">
            <w:pPr>
              <w:rPr>
                <w:rFonts w:ascii="Arial" w:hAnsi="Arial" w:cs="Arial"/>
                <w:sz w:val="24"/>
                <w:szCs w:val="24"/>
              </w:rPr>
            </w:pPr>
          </w:p>
          <w:p w14:paraId="03AFA542" w14:textId="77777777" w:rsidR="00236FEC" w:rsidRDefault="00236FEC" w:rsidP="00DB1C3B">
            <w:pPr>
              <w:rPr>
                <w:rFonts w:ascii="Arial" w:hAnsi="Arial" w:cs="Arial"/>
                <w:sz w:val="24"/>
                <w:szCs w:val="24"/>
              </w:rPr>
            </w:pPr>
          </w:p>
          <w:p w14:paraId="785A089D" w14:textId="77777777" w:rsidR="00236FEC" w:rsidRDefault="00236FEC" w:rsidP="00DB1C3B">
            <w:pPr>
              <w:rPr>
                <w:rFonts w:ascii="Arial" w:hAnsi="Arial" w:cs="Arial"/>
                <w:sz w:val="24"/>
                <w:szCs w:val="24"/>
              </w:rPr>
            </w:pPr>
          </w:p>
          <w:p w14:paraId="4FD281F1" w14:textId="77777777" w:rsidR="00236FEC" w:rsidRDefault="00236FEC" w:rsidP="00DB1C3B">
            <w:pPr>
              <w:rPr>
                <w:rFonts w:ascii="Arial" w:hAnsi="Arial" w:cs="Arial"/>
                <w:sz w:val="24"/>
                <w:szCs w:val="24"/>
              </w:rPr>
            </w:pPr>
          </w:p>
          <w:p w14:paraId="158F6C71" w14:textId="77777777" w:rsidR="00236FEC" w:rsidRDefault="00236FEC" w:rsidP="00DB1C3B">
            <w:pPr>
              <w:rPr>
                <w:rFonts w:ascii="Arial" w:hAnsi="Arial" w:cs="Arial"/>
                <w:sz w:val="24"/>
                <w:szCs w:val="24"/>
              </w:rPr>
            </w:pPr>
          </w:p>
          <w:p w14:paraId="4167FA46" w14:textId="77777777" w:rsidR="00236FEC" w:rsidRDefault="00236FEC" w:rsidP="00DB1C3B">
            <w:pPr>
              <w:rPr>
                <w:rFonts w:ascii="Arial" w:hAnsi="Arial" w:cs="Arial"/>
                <w:sz w:val="24"/>
                <w:szCs w:val="24"/>
              </w:rPr>
            </w:pPr>
          </w:p>
          <w:p w14:paraId="0BE24290" w14:textId="77777777" w:rsidR="00236FEC" w:rsidRDefault="00236FEC" w:rsidP="00DB1C3B">
            <w:pPr>
              <w:rPr>
                <w:rFonts w:ascii="Arial" w:hAnsi="Arial" w:cs="Arial"/>
                <w:sz w:val="24"/>
                <w:szCs w:val="24"/>
              </w:rPr>
            </w:pPr>
          </w:p>
          <w:p w14:paraId="2C29814E" w14:textId="77777777" w:rsidR="00236FEC" w:rsidRDefault="00236FEC" w:rsidP="00DB1C3B">
            <w:pPr>
              <w:rPr>
                <w:rFonts w:ascii="Arial" w:hAnsi="Arial" w:cs="Arial"/>
                <w:sz w:val="24"/>
                <w:szCs w:val="24"/>
              </w:rPr>
            </w:pPr>
          </w:p>
          <w:p w14:paraId="01527856" w14:textId="4F135150" w:rsidR="00236FEC" w:rsidRPr="00236FEC" w:rsidRDefault="00236FEC" w:rsidP="00DB1C3B">
            <w:pPr>
              <w:rPr>
                <w:rFonts w:ascii="Arial" w:hAnsi="Arial" w:cs="Arial"/>
                <w:sz w:val="24"/>
                <w:szCs w:val="24"/>
              </w:rPr>
            </w:pPr>
            <w:r>
              <w:rPr>
                <w:rFonts w:ascii="Arial" w:hAnsi="Arial" w:cs="Arial"/>
                <w:b/>
                <w:bCs/>
                <w:sz w:val="24"/>
                <w:szCs w:val="24"/>
              </w:rPr>
              <w:t>EA</w:t>
            </w:r>
            <w:r>
              <w:rPr>
                <w:rFonts w:ascii="Arial" w:hAnsi="Arial" w:cs="Arial"/>
                <w:sz w:val="24"/>
                <w:szCs w:val="24"/>
              </w:rPr>
              <w:t xml:space="preserve"> to circulate the HID monitoring return to the Board to ask for any questions before it can be submitted.</w:t>
            </w:r>
          </w:p>
        </w:tc>
        <w:tc>
          <w:tcPr>
            <w:tcW w:w="1571" w:type="dxa"/>
          </w:tcPr>
          <w:p w14:paraId="1E93083A" w14:textId="77777777" w:rsidR="00712D20" w:rsidRDefault="00712D20" w:rsidP="00DB1C3B">
            <w:pPr>
              <w:rPr>
                <w:rFonts w:ascii="Arial" w:hAnsi="Arial" w:cs="Arial"/>
                <w:sz w:val="24"/>
                <w:szCs w:val="24"/>
              </w:rPr>
            </w:pPr>
          </w:p>
          <w:p w14:paraId="27B90A45" w14:textId="77777777" w:rsidR="00885E85" w:rsidRDefault="00885E85" w:rsidP="00DB1C3B">
            <w:pPr>
              <w:rPr>
                <w:rFonts w:ascii="Arial" w:hAnsi="Arial" w:cs="Arial"/>
                <w:sz w:val="24"/>
                <w:szCs w:val="24"/>
              </w:rPr>
            </w:pPr>
          </w:p>
          <w:p w14:paraId="258C69C9" w14:textId="77777777" w:rsidR="00885E85" w:rsidRDefault="00885E85" w:rsidP="00DB1C3B">
            <w:pPr>
              <w:rPr>
                <w:rFonts w:ascii="Arial" w:hAnsi="Arial" w:cs="Arial"/>
                <w:sz w:val="24"/>
                <w:szCs w:val="24"/>
              </w:rPr>
            </w:pPr>
          </w:p>
          <w:p w14:paraId="517DD639" w14:textId="77777777" w:rsidR="00885E85" w:rsidRDefault="00885E85" w:rsidP="00DB1C3B">
            <w:pPr>
              <w:rPr>
                <w:rFonts w:ascii="Arial" w:hAnsi="Arial" w:cs="Arial"/>
                <w:sz w:val="24"/>
                <w:szCs w:val="24"/>
              </w:rPr>
            </w:pPr>
          </w:p>
          <w:p w14:paraId="2B7D3727" w14:textId="77777777" w:rsidR="00885E85" w:rsidRDefault="00885E85" w:rsidP="00DB1C3B">
            <w:pPr>
              <w:rPr>
                <w:rFonts w:ascii="Arial" w:hAnsi="Arial" w:cs="Arial"/>
                <w:sz w:val="24"/>
                <w:szCs w:val="24"/>
              </w:rPr>
            </w:pPr>
          </w:p>
          <w:p w14:paraId="54AB145E" w14:textId="77777777" w:rsidR="00885E85" w:rsidRDefault="00885E85" w:rsidP="00DB1C3B">
            <w:pPr>
              <w:rPr>
                <w:rFonts w:ascii="Arial" w:hAnsi="Arial" w:cs="Arial"/>
                <w:sz w:val="24"/>
                <w:szCs w:val="24"/>
              </w:rPr>
            </w:pPr>
          </w:p>
          <w:p w14:paraId="27DCBEF6" w14:textId="77777777" w:rsidR="00885E85" w:rsidRDefault="00885E85" w:rsidP="00DB1C3B">
            <w:pPr>
              <w:rPr>
                <w:rFonts w:ascii="Arial" w:hAnsi="Arial" w:cs="Arial"/>
                <w:sz w:val="24"/>
                <w:szCs w:val="24"/>
              </w:rPr>
            </w:pPr>
          </w:p>
          <w:p w14:paraId="63C8AD38" w14:textId="77777777" w:rsidR="00885E85" w:rsidRDefault="00885E85" w:rsidP="00DB1C3B">
            <w:pPr>
              <w:rPr>
                <w:rFonts w:ascii="Arial" w:hAnsi="Arial" w:cs="Arial"/>
                <w:sz w:val="24"/>
                <w:szCs w:val="24"/>
              </w:rPr>
            </w:pPr>
          </w:p>
          <w:p w14:paraId="2CA4339C" w14:textId="77777777" w:rsidR="00885E85" w:rsidRDefault="00885E85" w:rsidP="00DB1C3B">
            <w:pPr>
              <w:rPr>
                <w:rFonts w:ascii="Arial" w:hAnsi="Arial" w:cs="Arial"/>
                <w:sz w:val="24"/>
                <w:szCs w:val="24"/>
              </w:rPr>
            </w:pPr>
          </w:p>
          <w:p w14:paraId="28E36E02" w14:textId="77777777" w:rsidR="00885E85" w:rsidRDefault="00885E85" w:rsidP="00DB1C3B">
            <w:pPr>
              <w:rPr>
                <w:rFonts w:ascii="Arial" w:hAnsi="Arial" w:cs="Arial"/>
                <w:sz w:val="24"/>
                <w:szCs w:val="24"/>
              </w:rPr>
            </w:pPr>
          </w:p>
          <w:p w14:paraId="75944C85" w14:textId="77777777" w:rsidR="00885E85" w:rsidRDefault="00885E85" w:rsidP="00DB1C3B">
            <w:pPr>
              <w:rPr>
                <w:rFonts w:ascii="Arial" w:hAnsi="Arial" w:cs="Arial"/>
                <w:sz w:val="24"/>
                <w:szCs w:val="24"/>
              </w:rPr>
            </w:pPr>
          </w:p>
          <w:p w14:paraId="53DF1FBB" w14:textId="5D9522F4" w:rsidR="00885E85" w:rsidRPr="00712D20" w:rsidRDefault="00885E85" w:rsidP="00DB1C3B">
            <w:pPr>
              <w:rPr>
                <w:rFonts w:ascii="Arial" w:hAnsi="Arial" w:cs="Arial"/>
                <w:sz w:val="24"/>
                <w:szCs w:val="24"/>
              </w:rPr>
            </w:pPr>
            <w:r>
              <w:rPr>
                <w:rFonts w:ascii="Arial" w:hAnsi="Arial" w:cs="Arial"/>
                <w:sz w:val="24"/>
                <w:szCs w:val="24"/>
              </w:rPr>
              <w:t>To be circulated by COP 16/5/2025</w:t>
            </w:r>
          </w:p>
        </w:tc>
      </w:tr>
      <w:tr w:rsidR="006A7262" w:rsidRPr="00712D20" w14:paraId="66CA3AAE" w14:textId="77777777" w:rsidTr="00885E85">
        <w:tc>
          <w:tcPr>
            <w:tcW w:w="2564" w:type="dxa"/>
          </w:tcPr>
          <w:p w14:paraId="3EDA70AF" w14:textId="51A3A349" w:rsidR="006A7262" w:rsidRDefault="006A7262" w:rsidP="00FA3DAB">
            <w:pPr>
              <w:pStyle w:val="ListParagraph"/>
              <w:numPr>
                <w:ilvl w:val="0"/>
                <w:numId w:val="20"/>
              </w:numPr>
              <w:ind w:left="316" w:hanging="316"/>
              <w:rPr>
                <w:rFonts w:ascii="Arial" w:hAnsi="Arial" w:cs="Arial"/>
                <w:sz w:val="24"/>
                <w:szCs w:val="24"/>
              </w:rPr>
            </w:pPr>
            <w:r>
              <w:rPr>
                <w:rFonts w:ascii="Arial" w:hAnsi="Arial" w:cs="Arial"/>
                <w:sz w:val="24"/>
                <w:szCs w:val="24"/>
              </w:rPr>
              <w:lastRenderedPageBreak/>
              <w:t>Dudley Interchange Project Update</w:t>
            </w:r>
          </w:p>
        </w:tc>
        <w:tc>
          <w:tcPr>
            <w:tcW w:w="9202" w:type="dxa"/>
          </w:tcPr>
          <w:p w14:paraId="1B9577D3" w14:textId="77777777" w:rsidR="006A7262" w:rsidRDefault="006A7262" w:rsidP="00DB1C3B">
            <w:pPr>
              <w:rPr>
                <w:rFonts w:ascii="Arial" w:hAnsi="Arial" w:cs="Arial"/>
                <w:sz w:val="24"/>
                <w:szCs w:val="24"/>
              </w:rPr>
            </w:pPr>
            <w:r>
              <w:rPr>
                <w:rFonts w:ascii="Arial" w:hAnsi="Arial" w:cs="Arial"/>
                <w:sz w:val="24"/>
                <w:szCs w:val="24"/>
              </w:rPr>
              <w:t>The Board had previously expressed a desire to get an update on the Dudley Interchange project.  Mike Steele and Owain Lewis from Transport for West Midlands (</w:t>
            </w:r>
            <w:proofErr w:type="spellStart"/>
            <w:r>
              <w:rPr>
                <w:rFonts w:ascii="Arial" w:hAnsi="Arial" w:cs="Arial"/>
                <w:sz w:val="24"/>
                <w:szCs w:val="24"/>
              </w:rPr>
              <w:t>TfWM</w:t>
            </w:r>
            <w:proofErr w:type="spellEnd"/>
            <w:r>
              <w:rPr>
                <w:rFonts w:ascii="Arial" w:hAnsi="Arial" w:cs="Arial"/>
                <w:sz w:val="24"/>
                <w:szCs w:val="24"/>
              </w:rPr>
              <w:t>) attended via Teams to</w:t>
            </w:r>
            <w:r w:rsidR="006D0017">
              <w:rPr>
                <w:rFonts w:ascii="Arial" w:hAnsi="Arial" w:cs="Arial"/>
                <w:sz w:val="24"/>
                <w:szCs w:val="24"/>
              </w:rPr>
              <w:t xml:space="preserve"> present.</w:t>
            </w:r>
          </w:p>
          <w:p w14:paraId="59E8CD03" w14:textId="77777777" w:rsidR="006D0017" w:rsidRDefault="006D0017" w:rsidP="00DB1C3B">
            <w:pPr>
              <w:rPr>
                <w:rFonts w:ascii="Arial" w:hAnsi="Arial" w:cs="Arial"/>
                <w:sz w:val="24"/>
                <w:szCs w:val="24"/>
              </w:rPr>
            </w:pPr>
          </w:p>
          <w:p w14:paraId="24F5D62C" w14:textId="77777777" w:rsidR="006D0017" w:rsidRDefault="006D0017" w:rsidP="00DB1C3B">
            <w:pPr>
              <w:rPr>
                <w:rFonts w:ascii="Arial" w:hAnsi="Arial" w:cs="Arial"/>
                <w:sz w:val="24"/>
                <w:szCs w:val="24"/>
              </w:rPr>
            </w:pPr>
            <w:r>
              <w:rPr>
                <w:rFonts w:ascii="Arial" w:hAnsi="Arial" w:cs="Arial"/>
                <w:sz w:val="24"/>
                <w:szCs w:val="24"/>
              </w:rPr>
              <w:t>Mike and Owain provided a presentation with updates and visuals.</w:t>
            </w:r>
          </w:p>
          <w:p w14:paraId="240F73EF" w14:textId="77777777" w:rsidR="006D0017" w:rsidRDefault="006D0017" w:rsidP="00DB1C3B">
            <w:pPr>
              <w:rPr>
                <w:rFonts w:ascii="Arial" w:hAnsi="Arial" w:cs="Arial"/>
                <w:sz w:val="24"/>
                <w:szCs w:val="24"/>
              </w:rPr>
            </w:pPr>
            <w:r>
              <w:rPr>
                <w:rFonts w:ascii="Arial" w:hAnsi="Arial" w:cs="Arial"/>
                <w:sz w:val="24"/>
                <w:szCs w:val="24"/>
              </w:rPr>
              <w:t>A question was asked about the interface between Interchange and Metro which the Board was told was being managed.</w:t>
            </w:r>
          </w:p>
          <w:p w14:paraId="3D7BF4A1" w14:textId="548978CB" w:rsidR="006D0017" w:rsidRDefault="006D0017" w:rsidP="00DB1C3B">
            <w:pPr>
              <w:rPr>
                <w:rFonts w:ascii="Arial" w:hAnsi="Arial" w:cs="Arial"/>
                <w:sz w:val="24"/>
                <w:szCs w:val="24"/>
              </w:rPr>
            </w:pPr>
            <w:r>
              <w:rPr>
                <w:rFonts w:ascii="Arial" w:hAnsi="Arial" w:cs="Arial"/>
                <w:sz w:val="24"/>
                <w:szCs w:val="24"/>
              </w:rPr>
              <w:t>Points were also raised about support for businesses affected by the development and impacts on footfall.  Mike and Owain referred to drop-ins held in the Churchill Shopping Centre and quarterly events held to raise the profile of those businesses and committed to share the dates of future events.  They also committed to explore how the impact of such promotional campaigns is measured in relation to the effectiveness of the activity.</w:t>
            </w:r>
          </w:p>
          <w:p w14:paraId="4B1AA2AD" w14:textId="445193BE" w:rsidR="006D0017" w:rsidRDefault="006D0017" w:rsidP="00DB1C3B">
            <w:pPr>
              <w:rPr>
                <w:rFonts w:ascii="Arial" w:hAnsi="Arial" w:cs="Arial"/>
                <w:sz w:val="24"/>
                <w:szCs w:val="24"/>
              </w:rPr>
            </w:pPr>
            <w:r>
              <w:rPr>
                <w:rFonts w:ascii="Arial" w:hAnsi="Arial" w:cs="Arial"/>
                <w:sz w:val="24"/>
                <w:szCs w:val="24"/>
              </w:rPr>
              <w:t>Mike and Owain confirmed that the development is on track for completion in response to a question.</w:t>
            </w:r>
          </w:p>
          <w:p w14:paraId="5D21B6D3" w14:textId="1264CBBC" w:rsidR="006D0017" w:rsidRDefault="006D0017" w:rsidP="00DB1C3B">
            <w:pPr>
              <w:rPr>
                <w:rFonts w:ascii="Arial" w:hAnsi="Arial" w:cs="Arial"/>
                <w:sz w:val="24"/>
                <w:szCs w:val="24"/>
              </w:rPr>
            </w:pPr>
          </w:p>
        </w:tc>
        <w:tc>
          <w:tcPr>
            <w:tcW w:w="1406" w:type="dxa"/>
          </w:tcPr>
          <w:p w14:paraId="5CCEE4B1" w14:textId="77777777" w:rsidR="006A7262" w:rsidRDefault="006A7262" w:rsidP="00DB1C3B">
            <w:pPr>
              <w:rPr>
                <w:rFonts w:ascii="Arial" w:hAnsi="Arial" w:cs="Arial"/>
                <w:sz w:val="24"/>
                <w:szCs w:val="24"/>
              </w:rPr>
            </w:pPr>
          </w:p>
          <w:p w14:paraId="0B33E5EF" w14:textId="77777777" w:rsidR="006D0017" w:rsidRDefault="006D0017" w:rsidP="00DB1C3B">
            <w:pPr>
              <w:rPr>
                <w:rFonts w:ascii="Arial" w:hAnsi="Arial" w:cs="Arial"/>
                <w:sz w:val="24"/>
                <w:szCs w:val="24"/>
              </w:rPr>
            </w:pPr>
          </w:p>
          <w:p w14:paraId="245CD0F3" w14:textId="77777777" w:rsidR="006D0017" w:rsidRDefault="006D0017" w:rsidP="00DB1C3B">
            <w:pPr>
              <w:rPr>
                <w:rFonts w:ascii="Arial" w:hAnsi="Arial" w:cs="Arial"/>
                <w:sz w:val="24"/>
                <w:szCs w:val="24"/>
              </w:rPr>
            </w:pPr>
          </w:p>
          <w:p w14:paraId="0DA6BE46" w14:textId="77777777" w:rsidR="006D0017" w:rsidRDefault="006D0017" w:rsidP="00DB1C3B">
            <w:pPr>
              <w:rPr>
                <w:rFonts w:ascii="Arial" w:hAnsi="Arial" w:cs="Arial"/>
                <w:sz w:val="24"/>
                <w:szCs w:val="24"/>
              </w:rPr>
            </w:pPr>
          </w:p>
          <w:p w14:paraId="782F50FA" w14:textId="77777777" w:rsidR="006D0017" w:rsidRDefault="006D0017" w:rsidP="00DB1C3B">
            <w:pPr>
              <w:rPr>
                <w:rFonts w:ascii="Arial" w:hAnsi="Arial" w:cs="Arial"/>
                <w:sz w:val="24"/>
                <w:szCs w:val="24"/>
              </w:rPr>
            </w:pPr>
          </w:p>
          <w:p w14:paraId="727CC2CB" w14:textId="77777777" w:rsidR="006D0017" w:rsidRDefault="006D0017" w:rsidP="00DB1C3B">
            <w:pPr>
              <w:rPr>
                <w:rFonts w:ascii="Arial" w:hAnsi="Arial" w:cs="Arial"/>
                <w:sz w:val="24"/>
                <w:szCs w:val="24"/>
              </w:rPr>
            </w:pPr>
          </w:p>
          <w:p w14:paraId="26472CC9" w14:textId="77777777" w:rsidR="006D0017" w:rsidRDefault="006D0017" w:rsidP="00DB1C3B">
            <w:pPr>
              <w:rPr>
                <w:rFonts w:ascii="Arial" w:hAnsi="Arial" w:cs="Arial"/>
                <w:sz w:val="24"/>
                <w:szCs w:val="24"/>
              </w:rPr>
            </w:pPr>
          </w:p>
          <w:p w14:paraId="4611A373" w14:textId="77777777" w:rsidR="006D0017" w:rsidRDefault="006D0017" w:rsidP="00DB1C3B">
            <w:pPr>
              <w:rPr>
                <w:rFonts w:ascii="Arial" w:hAnsi="Arial" w:cs="Arial"/>
                <w:sz w:val="24"/>
                <w:szCs w:val="24"/>
              </w:rPr>
            </w:pPr>
          </w:p>
          <w:p w14:paraId="1331F1A2" w14:textId="77777777" w:rsidR="006D0017" w:rsidRDefault="006D0017" w:rsidP="00DB1C3B">
            <w:pPr>
              <w:rPr>
                <w:rFonts w:ascii="Arial" w:hAnsi="Arial" w:cs="Arial"/>
                <w:sz w:val="24"/>
                <w:szCs w:val="24"/>
              </w:rPr>
            </w:pPr>
          </w:p>
          <w:p w14:paraId="359F097D" w14:textId="77777777" w:rsidR="006D0017" w:rsidRDefault="006D0017" w:rsidP="00DB1C3B">
            <w:pPr>
              <w:rPr>
                <w:rFonts w:ascii="Arial" w:hAnsi="Arial" w:cs="Arial"/>
                <w:sz w:val="24"/>
                <w:szCs w:val="24"/>
              </w:rPr>
            </w:pPr>
          </w:p>
          <w:p w14:paraId="716FA0E7" w14:textId="75F6DC53" w:rsidR="006D0017" w:rsidRDefault="006D0017" w:rsidP="00DB1C3B">
            <w:pPr>
              <w:rPr>
                <w:rFonts w:ascii="Arial" w:hAnsi="Arial" w:cs="Arial"/>
                <w:sz w:val="24"/>
                <w:szCs w:val="24"/>
              </w:rPr>
            </w:pPr>
            <w:proofErr w:type="spellStart"/>
            <w:r w:rsidRPr="006D0017">
              <w:rPr>
                <w:rFonts w:ascii="Arial" w:hAnsi="Arial" w:cs="Arial"/>
                <w:b/>
                <w:bCs/>
                <w:sz w:val="24"/>
                <w:szCs w:val="24"/>
              </w:rPr>
              <w:t>TfWM</w:t>
            </w:r>
            <w:proofErr w:type="spellEnd"/>
            <w:r w:rsidRPr="006D0017">
              <w:rPr>
                <w:rFonts w:ascii="Arial" w:hAnsi="Arial" w:cs="Arial"/>
                <w:b/>
                <w:bCs/>
                <w:sz w:val="24"/>
                <w:szCs w:val="24"/>
              </w:rPr>
              <w:t xml:space="preserve"> </w:t>
            </w:r>
            <w:r>
              <w:rPr>
                <w:rFonts w:ascii="Arial" w:hAnsi="Arial" w:cs="Arial"/>
                <w:sz w:val="24"/>
                <w:szCs w:val="24"/>
              </w:rPr>
              <w:t>to provide dates for upcoming fairs in Dudley and to review monitoring/effectiveness of promotional campaigns.</w:t>
            </w:r>
          </w:p>
        </w:tc>
        <w:tc>
          <w:tcPr>
            <w:tcW w:w="1571" w:type="dxa"/>
          </w:tcPr>
          <w:p w14:paraId="0BECB33F" w14:textId="77777777" w:rsidR="006A7262" w:rsidRDefault="006A7262" w:rsidP="00DB1C3B">
            <w:pPr>
              <w:rPr>
                <w:rFonts w:ascii="Arial" w:hAnsi="Arial" w:cs="Arial"/>
                <w:sz w:val="24"/>
                <w:szCs w:val="24"/>
              </w:rPr>
            </w:pPr>
          </w:p>
          <w:p w14:paraId="689C7C81" w14:textId="77777777" w:rsidR="00885E85" w:rsidRDefault="00885E85" w:rsidP="00DB1C3B">
            <w:pPr>
              <w:rPr>
                <w:rFonts w:ascii="Arial" w:hAnsi="Arial" w:cs="Arial"/>
                <w:sz w:val="24"/>
                <w:szCs w:val="24"/>
              </w:rPr>
            </w:pPr>
          </w:p>
          <w:p w14:paraId="6BCDD4C9" w14:textId="77777777" w:rsidR="00885E85" w:rsidRDefault="00885E85" w:rsidP="00DB1C3B">
            <w:pPr>
              <w:rPr>
                <w:rFonts w:ascii="Arial" w:hAnsi="Arial" w:cs="Arial"/>
                <w:sz w:val="24"/>
                <w:szCs w:val="24"/>
              </w:rPr>
            </w:pPr>
          </w:p>
          <w:p w14:paraId="21600E2C" w14:textId="77777777" w:rsidR="00885E85" w:rsidRDefault="00885E85" w:rsidP="00DB1C3B">
            <w:pPr>
              <w:rPr>
                <w:rFonts w:ascii="Arial" w:hAnsi="Arial" w:cs="Arial"/>
                <w:sz w:val="24"/>
                <w:szCs w:val="24"/>
              </w:rPr>
            </w:pPr>
          </w:p>
          <w:p w14:paraId="5EAAA18C" w14:textId="77777777" w:rsidR="00885E85" w:rsidRDefault="00885E85" w:rsidP="00DB1C3B">
            <w:pPr>
              <w:rPr>
                <w:rFonts w:ascii="Arial" w:hAnsi="Arial" w:cs="Arial"/>
                <w:sz w:val="24"/>
                <w:szCs w:val="24"/>
              </w:rPr>
            </w:pPr>
          </w:p>
          <w:p w14:paraId="69967C7D" w14:textId="77777777" w:rsidR="00885E85" w:rsidRDefault="00885E85" w:rsidP="00DB1C3B">
            <w:pPr>
              <w:rPr>
                <w:rFonts w:ascii="Arial" w:hAnsi="Arial" w:cs="Arial"/>
                <w:sz w:val="24"/>
                <w:szCs w:val="24"/>
              </w:rPr>
            </w:pPr>
          </w:p>
          <w:p w14:paraId="2C830D5A" w14:textId="77777777" w:rsidR="00885E85" w:rsidRDefault="00885E85" w:rsidP="00DB1C3B">
            <w:pPr>
              <w:rPr>
                <w:rFonts w:ascii="Arial" w:hAnsi="Arial" w:cs="Arial"/>
                <w:sz w:val="24"/>
                <w:szCs w:val="24"/>
              </w:rPr>
            </w:pPr>
          </w:p>
          <w:p w14:paraId="4087E860" w14:textId="77777777" w:rsidR="00885E85" w:rsidRDefault="00885E85" w:rsidP="00DB1C3B">
            <w:pPr>
              <w:rPr>
                <w:rFonts w:ascii="Arial" w:hAnsi="Arial" w:cs="Arial"/>
                <w:sz w:val="24"/>
                <w:szCs w:val="24"/>
              </w:rPr>
            </w:pPr>
          </w:p>
          <w:p w14:paraId="190BE57B" w14:textId="77777777" w:rsidR="00885E85" w:rsidRDefault="00885E85" w:rsidP="00DB1C3B">
            <w:pPr>
              <w:rPr>
                <w:rFonts w:ascii="Arial" w:hAnsi="Arial" w:cs="Arial"/>
                <w:sz w:val="24"/>
                <w:szCs w:val="24"/>
              </w:rPr>
            </w:pPr>
          </w:p>
          <w:p w14:paraId="647C7F0B" w14:textId="77777777" w:rsidR="00885E85" w:rsidRDefault="00885E85" w:rsidP="00DB1C3B">
            <w:pPr>
              <w:rPr>
                <w:rFonts w:ascii="Arial" w:hAnsi="Arial" w:cs="Arial"/>
                <w:sz w:val="24"/>
                <w:szCs w:val="24"/>
              </w:rPr>
            </w:pPr>
          </w:p>
          <w:p w14:paraId="627CBF78" w14:textId="390F9C82" w:rsidR="00885E85" w:rsidRPr="00712D20" w:rsidRDefault="00885E85" w:rsidP="00DB1C3B">
            <w:pPr>
              <w:rPr>
                <w:rFonts w:ascii="Arial" w:hAnsi="Arial" w:cs="Arial"/>
                <w:sz w:val="24"/>
                <w:szCs w:val="24"/>
              </w:rPr>
            </w:pPr>
            <w:r>
              <w:rPr>
                <w:rFonts w:ascii="Arial" w:hAnsi="Arial" w:cs="Arial"/>
                <w:sz w:val="24"/>
                <w:szCs w:val="24"/>
              </w:rPr>
              <w:t>By next meeting</w:t>
            </w:r>
          </w:p>
        </w:tc>
      </w:tr>
      <w:tr w:rsidR="006D0017" w:rsidRPr="00712D20" w14:paraId="4C319C0B" w14:textId="77777777" w:rsidTr="00885E85">
        <w:tc>
          <w:tcPr>
            <w:tcW w:w="2564" w:type="dxa"/>
          </w:tcPr>
          <w:p w14:paraId="705CE230" w14:textId="67B44C4A" w:rsidR="006D0017" w:rsidRDefault="00FE6BB5" w:rsidP="00FA3DAB">
            <w:pPr>
              <w:pStyle w:val="ListParagraph"/>
              <w:numPr>
                <w:ilvl w:val="0"/>
                <w:numId w:val="20"/>
              </w:numPr>
              <w:ind w:left="316" w:hanging="316"/>
              <w:rPr>
                <w:rFonts w:ascii="Arial" w:hAnsi="Arial" w:cs="Arial"/>
                <w:sz w:val="24"/>
                <w:szCs w:val="24"/>
              </w:rPr>
            </w:pPr>
            <w:r>
              <w:rPr>
                <w:rFonts w:ascii="Arial" w:hAnsi="Arial" w:cs="Arial"/>
                <w:sz w:val="24"/>
                <w:szCs w:val="24"/>
              </w:rPr>
              <w:lastRenderedPageBreak/>
              <w:t>Boundary and Governance Return</w:t>
            </w:r>
          </w:p>
        </w:tc>
        <w:tc>
          <w:tcPr>
            <w:tcW w:w="9202" w:type="dxa"/>
          </w:tcPr>
          <w:p w14:paraId="1AB5A5E3" w14:textId="768A897D" w:rsidR="006D0017" w:rsidRDefault="00FE6BB5" w:rsidP="00DB1C3B">
            <w:pPr>
              <w:rPr>
                <w:rFonts w:ascii="Arial" w:hAnsi="Arial" w:cs="Arial"/>
                <w:sz w:val="24"/>
                <w:szCs w:val="24"/>
              </w:rPr>
            </w:pPr>
            <w:r>
              <w:rPr>
                <w:rFonts w:ascii="Arial" w:hAnsi="Arial" w:cs="Arial"/>
                <w:sz w:val="24"/>
                <w:szCs w:val="24"/>
              </w:rPr>
              <w:t xml:space="preserve">EA presented and confirmed that the return was submitted ahead of the deadline with </w:t>
            </w:r>
            <w:proofErr w:type="spellStart"/>
            <w:r>
              <w:rPr>
                <w:rFonts w:ascii="Arial" w:hAnsi="Arial" w:cs="Arial"/>
                <w:sz w:val="24"/>
                <w:szCs w:val="24"/>
              </w:rPr>
              <w:t>there</w:t>
            </w:r>
            <w:proofErr w:type="spellEnd"/>
            <w:r>
              <w:rPr>
                <w:rFonts w:ascii="Arial" w:hAnsi="Arial" w:cs="Arial"/>
                <w:sz w:val="24"/>
                <w:szCs w:val="24"/>
              </w:rPr>
              <w:t xml:space="preserve"> having been no queries or comments made about the information circulated via email </w:t>
            </w:r>
            <w:r w:rsidR="00236FEC">
              <w:rPr>
                <w:rFonts w:ascii="Arial" w:hAnsi="Arial" w:cs="Arial"/>
                <w:sz w:val="24"/>
                <w:szCs w:val="24"/>
              </w:rPr>
              <w:t xml:space="preserve">and dealt with via written procedures </w:t>
            </w:r>
            <w:r>
              <w:rPr>
                <w:rFonts w:ascii="Arial" w:hAnsi="Arial" w:cs="Arial"/>
                <w:sz w:val="24"/>
                <w:szCs w:val="24"/>
              </w:rPr>
              <w:t>following guidance publication on 12</w:t>
            </w:r>
            <w:r w:rsidRPr="00FE6BB5">
              <w:rPr>
                <w:rFonts w:ascii="Arial" w:hAnsi="Arial" w:cs="Arial"/>
                <w:sz w:val="24"/>
                <w:szCs w:val="24"/>
                <w:vertAlign w:val="superscript"/>
              </w:rPr>
              <w:t>th</w:t>
            </w:r>
            <w:r>
              <w:rPr>
                <w:rFonts w:ascii="Arial" w:hAnsi="Arial" w:cs="Arial"/>
                <w:sz w:val="24"/>
                <w:szCs w:val="24"/>
              </w:rPr>
              <w:t xml:space="preserve"> March 2025.</w:t>
            </w:r>
            <w:r w:rsidR="00236FEC">
              <w:rPr>
                <w:rFonts w:ascii="Arial" w:hAnsi="Arial" w:cs="Arial"/>
                <w:sz w:val="24"/>
                <w:szCs w:val="24"/>
              </w:rPr>
              <w:t xml:space="preserve"> </w:t>
            </w:r>
            <w:r w:rsidR="00236FEC" w:rsidRPr="00236FEC">
              <w:rPr>
                <w:rFonts w:ascii="Arial" w:hAnsi="Arial" w:cs="Arial"/>
                <w:sz w:val="24"/>
                <w:szCs w:val="24"/>
              </w:rPr>
              <w:t>MHCLG has confirmed receipt and that they are now working through all the submissions so will be in touch with any queries before releasing the next tranche of capacity funding</w:t>
            </w:r>
            <w:r w:rsidR="00236FEC">
              <w:rPr>
                <w:rFonts w:ascii="Arial" w:hAnsi="Arial" w:cs="Arial"/>
                <w:sz w:val="24"/>
                <w:szCs w:val="24"/>
              </w:rPr>
              <w:t>.</w:t>
            </w:r>
          </w:p>
          <w:p w14:paraId="04DCE083" w14:textId="77777777" w:rsidR="00236FEC" w:rsidRDefault="00236FEC" w:rsidP="00DB1C3B">
            <w:pPr>
              <w:rPr>
                <w:rFonts w:ascii="Arial" w:hAnsi="Arial" w:cs="Arial"/>
                <w:sz w:val="24"/>
                <w:szCs w:val="24"/>
              </w:rPr>
            </w:pPr>
          </w:p>
          <w:p w14:paraId="4668D124" w14:textId="28E4F556" w:rsidR="00236FEC" w:rsidRDefault="00236FEC" w:rsidP="00DB1C3B">
            <w:pPr>
              <w:rPr>
                <w:rFonts w:ascii="Arial" w:hAnsi="Arial" w:cs="Arial"/>
                <w:sz w:val="24"/>
                <w:szCs w:val="24"/>
              </w:rPr>
            </w:pPr>
            <w:r>
              <w:rPr>
                <w:rFonts w:ascii="Arial" w:hAnsi="Arial" w:cs="Arial"/>
                <w:sz w:val="24"/>
                <w:szCs w:val="24"/>
              </w:rPr>
              <w:t>As the first meeting since then the updated documents were formally noted and key updates highlighted.</w:t>
            </w:r>
          </w:p>
          <w:p w14:paraId="325F9CDC" w14:textId="77777777" w:rsidR="00236FEC" w:rsidRDefault="00236FEC" w:rsidP="00DB1C3B">
            <w:pPr>
              <w:rPr>
                <w:rFonts w:ascii="Arial" w:hAnsi="Arial" w:cs="Arial"/>
                <w:sz w:val="24"/>
                <w:szCs w:val="24"/>
              </w:rPr>
            </w:pPr>
          </w:p>
          <w:p w14:paraId="4A7DA847" w14:textId="66175165" w:rsidR="00236FEC" w:rsidRDefault="00236FEC" w:rsidP="00DB1C3B">
            <w:pPr>
              <w:rPr>
                <w:rFonts w:ascii="Arial" w:hAnsi="Arial" w:cs="Arial"/>
                <w:sz w:val="24"/>
                <w:szCs w:val="24"/>
              </w:rPr>
            </w:pPr>
            <w:r>
              <w:rPr>
                <w:rFonts w:ascii="Arial" w:hAnsi="Arial" w:cs="Arial"/>
                <w:sz w:val="24"/>
                <w:szCs w:val="24"/>
              </w:rPr>
              <w:t>In response to a query about the availability of capacity funding EA confirmed that a tranche was received in December which is funding the current work underway.  The next tranche will fund activity beyond that.  Money was able to be rolled forward from last financial year to this.</w:t>
            </w:r>
          </w:p>
          <w:p w14:paraId="6B528231" w14:textId="77777777" w:rsidR="00236FEC" w:rsidRDefault="00236FEC" w:rsidP="00DB1C3B">
            <w:pPr>
              <w:rPr>
                <w:rFonts w:ascii="Arial" w:hAnsi="Arial" w:cs="Arial"/>
                <w:sz w:val="24"/>
                <w:szCs w:val="24"/>
              </w:rPr>
            </w:pPr>
          </w:p>
          <w:p w14:paraId="1E71AE15" w14:textId="7586F530" w:rsidR="00236FEC" w:rsidRDefault="00236FEC" w:rsidP="00DB1C3B">
            <w:pPr>
              <w:rPr>
                <w:rFonts w:ascii="Arial" w:hAnsi="Arial" w:cs="Arial"/>
                <w:sz w:val="24"/>
                <w:szCs w:val="24"/>
              </w:rPr>
            </w:pPr>
            <w:r>
              <w:rPr>
                <w:rFonts w:ascii="Arial" w:hAnsi="Arial" w:cs="Arial"/>
                <w:sz w:val="24"/>
                <w:szCs w:val="24"/>
              </w:rPr>
              <w:t>The Chair raised the Board membership recognising the broadening of the programme and recent governance review.  EA confirmed that under the Towns Fund (HID) there should be a WMCA representative on the Board and there hasn’t been for a while.  No queries raised by the Board so EA will liaise with WMCA accordingly.</w:t>
            </w:r>
          </w:p>
          <w:p w14:paraId="55F8439E" w14:textId="77777777" w:rsidR="00236FEC" w:rsidRDefault="00236FEC" w:rsidP="00DB1C3B">
            <w:pPr>
              <w:rPr>
                <w:rFonts w:ascii="Arial" w:hAnsi="Arial" w:cs="Arial"/>
                <w:sz w:val="24"/>
                <w:szCs w:val="24"/>
              </w:rPr>
            </w:pPr>
          </w:p>
          <w:p w14:paraId="28AEE882" w14:textId="36BA15B8" w:rsidR="00236FEC" w:rsidRDefault="00236FEC" w:rsidP="00DB1C3B">
            <w:pPr>
              <w:rPr>
                <w:rFonts w:ascii="Arial" w:hAnsi="Arial" w:cs="Arial"/>
                <w:sz w:val="24"/>
                <w:szCs w:val="24"/>
              </w:rPr>
            </w:pPr>
            <w:r>
              <w:rPr>
                <w:rFonts w:ascii="Arial" w:hAnsi="Arial" w:cs="Arial"/>
                <w:sz w:val="24"/>
                <w:szCs w:val="24"/>
              </w:rPr>
              <w:t>Question raised about the commitment to community involvement in the Board which the Chair confirmed, and that the board should expect to be hands on.  EA reflected that there will be ways for community to get more involved coming including the consultation, communications approach and potentially through subgroups as well.</w:t>
            </w:r>
          </w:p>
          <w:p w14:paraId="7D7CA41D" w14:textId="77777777" w:rsidR="00236FEC" w:rsidRDefault="00236FEC" w:rsidP="00DB1C3B">
            <w:pPr>
              <w:rPr>
                <w:rFonts w:ascii="Arial" w:hAnsi="Arial" w:cs="Arial"/>
                <w:sz w:val="24"/>
                <w:szCs w:val="24"/>
              </w:rPr>
            </w:pPr>
          </w:p>
          <w:p w14:paraId="6AC7885E" w14:textId="44AAF38B" w:rsidR="00236FEC" w:rsidRDefault="00236FEC" w:rsidP="00DB1C3B">
            <w:pPr>
              <w:rPr>
                <w:rFonts w:ascii="Arial" w:hAnsi="Arial" w:cs="Arial"/>
                <w:sz w:val="24"/>
                <w:szCs w:val="24"/>
              </w:rPr>
            </w:pPr>
            <w:r>
              <w:rPr>
                <w:rFonts w:ascii="Arial" w:hAnsi="Arial" w:cs="Arial"/>
                <w:sz w:val="24"/>
                <w:szCs w:val="24"/>
              </w:rPr>
              <w:t>The Board felt that there should be a faith representative and suggestions as to who might be well placed were invited.</w:t>
            </w:r>
          </w:p>
          <w:p w14:paraId="365E4A4B" w14:textId="4B70E3B2" w:rsidR="00236FEC" w:rsidRDefault="00236FEC" w:rsidP="00DB1C3B">
            <w:pPr>
              <w:rPr>
                <w:rFonts w:ascii="Arial" w:hAnsi="Arial" w:cs="Arial"/>
                <w:sz w:val="24"/>
                <w:szCs w:val="24"/>
              </w:rPr>
            </w:pPr>
          </w:p>
        </w:tc>
        <w:tc>
          <w:tcPr>
            <w:tcW w:w="1406" w:type="dxa"/>
          </w:tcPr>
          <w:p w14:paraId="21FDD8EA" w14:textId="77777777" w:rsidR="006D0017" w:rsidRDefault="006D0017" w:rsidP="00DB1C3B">
            <w:pPr>
              <w:rPr>
                <w:rFonts w:ascii="Arial" w:hAnsi="Arial" w:cs="Arial"/>
                <w:sz w:val="24"/>
                <w:szCs w:val="24"/>
              </w:rPr>
            </w:pPr>
          </w:p>
          <w:p w14:paraId="58239B7F" w14:textId="77777777" w:rsidR="00236FEC" w:rsidRDefault="00236FEC" w:rsidP="00DB1C3B">
            <w:pPr>
              <w:rPr>
                <w:rFonts w:ascii="Arial" w:hAnsi="Arial" w:cs="Arial"/>
                <w:sz w:val="24"/>
                <w:szCs w:val="24"/>
              </w:rPr>
            </w:pPr>
          </w:p>
          <w:p w14:paraId="5440109A" w14:textId="77777777" w:rsidR="00236FEC" w:rsidRDefault="00236FEC" w:rsidP="00DB1C3B">
            <w:pPr>
              <w:rPr>
                <w:rFonts w:ascii="Arial" w:hAnsi="Arial" w:cs="Arial"/>
                <w:sz w:val="24"/>
                <w:szCs w:val="24"/>
              </w:rPr>
            </w:pPr>
          </w:p>
          <w:p w14:paraId="31039CDA" w14:textId="77777777" w:rsidR="00236FEC" w:rsidRDefault="00236FEC" w:rsidP="00DB1C3B">
            <w:pPr>
              <w:rPr>
                <w:rFonts w:ascii="Arial" w:hAnsi="Arial" w:cs="Arial"/>
                <w:sz w:val="24"/>
                <w:szCs w:val="24"/>
              </w:rPr>
            </w:pPr>
          </w:p>
          <w:p w14:paraId="4687D5BE" w14:textId="77777777" w:rsidR="00236FEC" w:rsidRDefault="00236FEC" w:rsidP="00DB1C3B">
            <w:pPr>
              <w:rPr>
                <w:rFonts w:ascii="Arial" w:hAnsi="Arial" w:cs="Arial"/>
                <w:sz w:val="24"/>
                <w:szCs w:val="24"/>
              </w:rPr>
            </w:pPr>
          </w:p>
          <w:p w14:paraId="30356C18" w14:textId="77777777" w:rsidR="00236FEC" w:rsidRDefault="00236FEC" w:rsidP="00DB1C3B">
            <w:pPr>
              <w:rPr>
                <w:rFonts w:ascii="Arial" w:hAnsi="Arial" w:cs="Arial"/>
                <w:sz w:val="24"/>
                <w:szCs w:val="24"/>
              </w:rPr>
            </w:pPr>
          </w:p>
          <w:p w14:paraId="3F81B7F3" w14:textId="77777777" w:rsidR="00236FEC" w:rsidRDefault="00236FEC" w:rsidP="00DB1C3B">
            <w:pPr>
              <w:rPr>
                <w:rFonts w:ascii="Arial" w:hAnsi="Arial" w:cs="Arial"/>
                <w:sz w:val="24"/>
                <w:szCs w:val="24"/>
              </w:rPr>
            </w:pPr>
          </w:p>
          <w:p w14:paraId="758FB8BE" w14:textId="77777777" w:rsidR="00236FEC" w:rsidRDefault="00236FEC" w:rsidP="00DB1C3B">
            <w:pPr>
              <w:rPr>
                <w:rFonts w:ascii="Arial" w:hAnsi="Arial" w:cs="Arial"/>
                <w:sz w:val="24"/>
                <w:szCs w:val="24"/>
              </w:rPr>
            </w:pPr>
          </w:p>
          <w:p w14:paraId="4DB59EE4" w14:textId="77777777" w:rsidR="00236FEC" w:rsidRDefault="00236FEC" w:rsidP="00DB1C3B">
            <w:pPr>
              <w:rPr>
                <w:rFonts w:ascii="Arial" w:hAnsi="Arial" w:cs="Arial"/>
                <w:sz w:val="24"/>
                <w:szCs w:val="24"/>
              </w:rPr>
            </w:pPr>
          </w:p>
          <w:p w14:paraId="72A181D0" w14:textId="77777777" w:rsidR="00236FEC" w:rsidRDefault="00236FEC" w:rsidP="00DB1C3B">
            <w:pPr>
              <w:rPr>
                <w:rFonts w:ascii="Arial" w:hAnsi="Arial" w:cs="Arial"/>
                <w:sz w:val="24"/>
                <w:szCs w:val="24"/>
              </w:rPr>
            </w:pPr>
          </w:p>
          <w:p w14:paraId="04F67521" w14:textId="77777777" w:rsidR="00236FEC" w:rsidRDefault="00236FEC" w:rsidP="00DB1C3B">
            <w:pPr>
              <w:rPr>
                <w:rFonts w:ascii="Arial" w:hAnsi="Arial" w:cs="Arial"/>
                <w:sz w:val="24"/>
                <w:szCs w:val="24"/>
              </w:rPr>
            </w:pPr>
          </w:p>
          <w:p w14:paraId="332D9D4F" w14:textId="77777777" w:rsidR="00236FEC" w:rsidRDefault="00236FEC" w:rsidP="00DB1C3B">
            <w:pPr>
              <w:rPr>
                <w:rFonts w:ascii="Arial" w:hAnsi="Arial" w:cs="Arial"/>
                <w:sz w:val="24"/>
                <w:szCs w:val="24"/>
              </w:rPr>
            </w:pPr>
          </w:p>
          <w:p w14:paraId="1BCA769E" w14:textId="77777777" w:rsidR="00236FEC" w:rsidRDefault="00236FEC" w:rsidP="00DB1C3B">
            <w:pPr>
              <w:rPr>
                <w:rFonts w:ascii="Arial" w:hAnsi="Arial" w:cs="Arial"/>
                <w:sz w:val="24"/>
                <w:szCs w:val="24"/>
              </w:rPr>
            </w:pPr>
          </w:p>
          <w:p w14:paraId="358E4875" w14:textId="77777777" w:rsidR="00236FEC" w:rsidRDefault="00236FEC" w:rsidP="00DB1C3B">
            <w:pPr>
              <w:rPr>
                <w:rFonts w:ascii="Arial" w:hAnsi="Arial" w:cs="Arial"/>
                <w:sz w:val="24"/>
                <w:szCs w:val="24"/>
              </w:rPr>
            </w:pPr>
          </w:p>
          <w:p w14:paraId="47156912" w14:textId="77777777" w:rsidR="00236FEC" w:rsidRDefault="00236FEC" w:rsidP="00DB1C3B">
            <w:pPr>
              <w:rPr>
                <w:rFonts w:ascii="Arial" w:hAnsi="Arial" w:cs="Arial"/>
                <w:sz w:val="24"/>
                <w:szCs w:val="24"/>
              </w:rPr>
            </w:pPr>
          </w:p>
          <w:p w14:paraId="36BD86CE" w14:textId="77777777" w:rsidR="00236FEC" w:rsidRDefault="00236FEC" w:rsidP="00DB1C3B">
            <w:pPr>
              <w:rPr>
                <w:rFonts w:ascii="Arial" w:hAnsi="Arial" w:cs="Arial"/>
                <w:sz w:val="24"/>
                <w:szCs w:val="24"/>
              </w:rPr>
            </w:pPr>
          </w:p>
          <w:p w14:paraId="5523AE67" w14:textId="77777777" w:rsidR="00236FEC" w:rsidRDefault="00236FEC" w:rsidP="00DB1C3B">
            <w:pPr>
              <w:rPr>
                <w:rFonts w:ascii="Arial" w:hAnsi="Arial" w:cs="Arial"/>
                <w:sz w:val="24"/>
                <w:szCs w:val="24"/>
              </w:rPr>
            </w:pPr>
          </w:p>
          <w:p w14:paraId="2A704FDB" w14:textId="77777777" w:rsidR="00236FEC" w:rsidRDefault="00236FEC" w:rsidP="00DB1C3B">
            <w:pPr>
              <w:rPr>
                <w:rFonts w:ascii="Arial" w:hAnsi="Arial" w:cs="Arial"/>
                <w:sz w:val="24"/>
                <w:szCs w:val="24"/>
              </w:rPr>
            </w:pPr>
          </w:p>
          <w:p w14:paraId="6DC495AD" w14:textId="77777777" w:rsidR="00236FEC" w:rsidRDefault="00236FEC" w:rsidP="00DB1C3B">
            <w:pPr>
              <w:rPr>
                <w:rFonts w:ascii="Arial" w:hAnsi="Arial" w:cs="Arial"/>
                <w:sz w:val="24"/>
                <w:szCs w:val="24"/>
              </w:rPr>
            </w:pPr>
          </w:p>
          <w:p w14:paraId="606E1112" w14:textId="77777777" w:rsidR="00236FEC" w:rsidRDefault="00236FEC" w:rsidP="00DB1C3B">
            <w:pPr>
              <w:rPr>
                <w:rFonts w:ascii="Arial" w:hAnsi="Arial" w:cs="Arial"/>
                <w:sz w:val="24"/>
                <w:szCs w:val="24"/>
              </w:rPr>
            </w:pPr>
            <w:r>
              <w:rPr>
                <w:rFonts w:ascii="Arial" w:hAnsi="Arial" w:cs="Arial"/>
                <w:b/>
                <w:bCs/>
                <w:sz w:val="24"/>
                <w:szCs w:val="24"/>
              </w:rPr>
              <w:t>EA</w:t>
            </w:r>
            <w:r>
              <w:rPr>
                <w:rFonts w:ascii="Arial" w:hAnsi="Arial" w:cs="Arial"/>
                <w:sz w:val="24"/>
                <w:szCs w:val="24"/>
              </w:rPr>
              <w:t xml:space="preserve"> to liaise with WMCA about a representative to join the Board.</w:t>
            </w:r>
          </w:p>
          <w:p w14:paraId="69A66BB2" w14:textId="77777777" w:rsidR="00236FEC" w:rsidRDefault="00236FEC" w:rsidP="00DB1C3B">
            <w:pPr>
              <w:rPr>
                <w:rFonts w:ascii="Arial" w:hAnsi="Arial" w:cs="Arial"/>
                <w:sz w:val="24"/>
                <w:szCs w:val="24"/>
              </w:rPr>
            </w:pPr>
          </w:p>
          <w:p w14:paraId="014A1B04" w14:textId="77777777" w:rsidR="00236FEC" w:rsidRDefault="00236FEC" w:rsidP="00DB1C3B">
            <w:pPr>
              <w:rPr>
                <w:rFonts w:ascii="Arial" w:hAnsi="Arial" w:cs="Arial"/>
                <w:sz w:val="24"/>
                <w:szCs w:val="24"/>
              </w:rPr>
            </w:pPr>
          </w:p>
          <w:p w14:paraId="3B203A40" w14:textId="77777777" w:rsidR="00236FEC" w:rsidRDefault="00236FEC" w:rsidP="00DB1C3B">
            <w:pPr>
              <w:rPr>
                <w:rFonts w:ascii="Arial" w:hAnsi="Arial" w:cs="Arial"/>
                <w:sz w:val="24"/>
                <w:szCs w:val="24"/>
              </w:rPr>
            </w:pPr>
          </w:p>
          <w:p w14:paraId="44B2544D" w14:textId="77777777" w:rsidR="00236FEC" w:rsidRDefault="00236FEC" w:rsidP="00DB1C3B">
            <w:pPr>
              <w:rPr>
                <w:rFonts w:ascii="Arial" w:hAnsi="Arial" w:cs="Arial"/>
                <w:sz w:val="24"/>
                <w:szCs w:val="24"/>
              </w:rPr>
            </w:pPr>
          </w:p>
          <w:p w14:paraId="58120D98" w14:textId="77777777" w:rsidR="00236FEC" w:rsidRDefault="00236FEC" w:rsidP="00DB1C3B">
            <w:pPr>
              <w:rPr>
                <w:rFonts w:ascii="Arial" w:hAnsi="Arial" w:cs="Arial"/>
                <w:sz w:val="24"/>
                <w:szCs w:val="24"/>
              </w:rPr>
            </w:pPr>
          </w:p>
          <w:p w14:paraId="6CDCCC6E" w14:textId="77777777" w:rsidR="00236FEC" w:rsidRDefault="00236FEC" w:rsidP="00DB1C3B">
            <w:pPr>
              <w:rPr>
                <w:rFonts w:ascii="Arial" w:hAnsi="Arial" w:cs="Arial"/>
                <w:sz w:val="24"/>
                <w:szCs w:val="24"/>
              </w:rPr>
            </w:pPr>
          </w:p>
          <w:p w14:paraId="5A54E6A7" w14:textId="7D2FB025" w:rsidR="00236FEC" w:rsidRPr="00236FEC" w:rsidRDefault="00236FEC" w:rsidP="00DB1C3B">
            <w:pPr>
              <w:rPr>
                <w:rFonts w:ascii="Arial" w:hAnsi="Arial" w:cs="Arial"/>
                <w:sz w:val="24"/>
                <w:szCs w:val="24"/>
              </w:rPr>
            </w:pPr>
            <w:r>
              <w:rPr>
                <w:rFonts w:ascii="Arial" w:hAnsi="Arial" w:cs="Arial"/>
                <w:b/>
                <w:bCs/>
                <w:sz w:val="24"/>
                <w:szCs w:val="24"/>
              </w:rPr>
              <w:t xml:space="preserve">All </w:t>
            </w:r>
            <w:r w:rsidRPr="00236FEC">
              <w:rPr>
                <w:rFonts w:ascii="Arial" w:hAnsi="Arial" w:cs="Arial"/>
                <w:sz w:val="24"/>
                <w:szCs w:val="24"/>
              </w:rPr>
              <w:t>to send suggestions</w:t>
            </w:r>
            <w:r>
              <w:rPr>
                <w:rFonts w:ascii="Arial" w:hAnsi="Arial" w:cs="Arial"/>
                <w:sz w:val="24"/>
                <w:szCs w:val="24"/>
              </w:rPr>
              <w:t xml:space="preserve"> for a faith community representative to join the Board to the Chair.</w:t>
            </w:r>
          </w:p>
        </w:tc>
        <w:tc>
          <w:tcPr>
            <w:tcW w:w="1571" w:type="dxa"/>
          </w:tcPr>
          <w:p w14:paraId="7B8BC751" w14:textId="77777777" w:rsidR="006D0017" w:rsidRDefault="006D0017" w:rsidP="00DB1C3B">
            <w:pPr>
              <w:rPr>
                <w:rFonts w:ascii="Arial" w:hAnsi="Arial" w:cs="Arial"/>
                <w:sz w:val="24"/>
                <w:szCs w:val="24"/>
              </w:rPr>
            </w:pPr>
          </w:p>
          <w:p w14:paraId="58CCD78C" w14:textId="77777777" w:rsidR="00885E85" w:rsidRDefault="00885E85" w:rsidP="00DB1C3B">
            <w:pPr>
              <w:rPr>
                <w:rFonts w:ascii="Arial" w:hAnsi="Arial" w:cs="Arial"/>
                <w:sz w:val="24"/>
                <w:szCs w:val="24"/>
              </w:rPr>
            </w:pPr>
          </w:p>
          <w:p w14:paraId="5CE8E49D" w14:textId="77777777" w:rsidR="00885E85" w:rsidRDefault="00885E85" w:rsidP="00DB1C3B">
            <w:pPr>
              <w:rPr>
                <w:rFonts w:ascii="Arial" w:hAnsi="Arial" w:cs="Arial"/>
                <w:sz w:val="24"/>
                <w:szCs w:val="24"/>
              </w:rPr>
            </w:pPr>
          </w:p>
          <w:p w14:paraId="60078230" w14:textId="77777777" w:rsidR="00885E85" w:rsidRDefault="00885E85" w:rsidP="00DB1C3B">
            <w:pPr>
              <w:rPr>
                <w:rFonts w:ascii="Arial" w:hAnsi="Arial" w:cs="Arial"/>
                <w:sz w:val="24"/>
                <w:szCs w:val="24"/>
              </w:rPr>
            </w:pPr>
          </w:p>
          <w:p w14:paraId="5C086DA2" w14:textId="77777777" w:rsidR="00885E85" w:rsidRDefault="00885E85" w:rsidP="00DB1C3B">
            <w:pPr>
              <w:rPr>
                <w:rFonts w:ascii="Arial" w:hAnsi="Arial" w:cs="Arial"/>
                <w:sz w:val="24"/>
                <w:szCs w:val="24"/>
              </w:rPr>
            </w:pPr>
          </w:p>
          <w:p w14:paraId="4A9134EB" w14:textId="77777777" w:rsidR="00885E85" w:rsidRDefault="00885E85" w:rsidP="00DB1C3B">
            <w:pPr>
              <w:rPr>
                <w:rFonts w:ascii="Arial" w:hAnsi="Arial" w:cs="Arial"/>
                <w:sz w:val="24"/>
                <w:szCs w:val="24"/>
              </w:rPr>
            </w:pPr>
          </w:p>
          <w:p w14:paraId="298269C6" w14:textId="77777777" w:rsidR="00885E85" w:rsidRDefault="00885E85" w:rsidP="00DB1C3B">
            <w:pPr>
              <w:rPr>
                <w:rFonts w:ascii="Arial" w:hAnsi="Arial" w:cs="Arial"/>
                <w:sz w:val="24"/>
                <w:szCs w:val="24"/>
              </w:rPr>
            </w:pPr>
          </w:p>
          <w:p w14:paraId="7CBA7676" w14:textId="77777777" w:rsidR="00885E85" w:rsidRDefault="00885E85" w:rsidP="00DB1C3B">
            <w:pPr>
              <w:rPr>
                <w:rFonts w:ascii="Arial" w:hAnsi="Arial" w:cs="Arial"/>
                <w:sz w:val="24"/>
                <w:szCs w:val="24"/>
              </w:rPr>
            </w:pPr>
          </w:p>
          <w:p w14:paraId="263AABB3" w14:textId="77777777" w:rsidR="00885E85" w:rsidRDefault="00885E85" w:rsidP="00DB1C3B">
            <w:pPr>
              <w:rPr>
                <w:rFonts w:ascii="Arial" w:hAnsi="Arial" w:cs="Arial"/>
                <w:sz w:val="24"/>
                <w:szCs w:val="24"/>
              </w:rPr>
            </w:pPr>
          </w:p>
          <w:p w14:paraId="42E8126B" w14:textId="77777777" w:rsidR="00885E85" w:rsidRDefault="00885E85" w:rsidP="00DB1C3B">
            <w:pPr>
              <w:rPr>
                <w:rFonts w:ascii="Arial" w:hAnsi="Arial" w:cs="Arial"/>
                <w:sz w:val="24"/>
                <w:szCs w:val="24"/>
              </w:rPr>
            </w:pPr>
          </w:p>
          <w:p w14:paraId="0A9B2951" w14:textId="77777777" w:rsidR="00885E85" w:rsidRDefault="00885E85" w:rsidP="00DB1C3B">
            <w:pPr>
              <w:rPr>
                <w:rFonts w:ascii="Arial" w:hAnsi="Arial" w:cs="Arial"/>
                <w:sz w:val="24"/>
                <w:szCs w:val="24"/>
              </w:rPr>
            </w:pPr>
          </w:p>
          <w:p w14:paraId="1CB7EB95" w14:textId="77777777" w:rsidR="00885E85" w:rsidRDefault="00885E85" w:rsidP="00DB1C3B">
            <w:pPr>
              <w:rPr>
                <w:rFonts w:ascii="Arial" w:hAnsi="Arial" w:cs="Arial"/>
                <w:sz w:val="24"/>
                <w:szCs w:val="24"/>
              </w:rPr>
            </w:pPr>
          </w:p>
          <w:p w14:paraId="54F34CCA" w14:textId="77777777" w:rsidR="00885E85" w:rsidRDefault="00885E85" w:rsidP="00DB1C3B">
            <w:pPr>
              <w:rPr>
                <w:rFonts w:ascii="Arial" w:hAnsi="Arial" w:cs="Arial"/>
                <w:sz w:val="24"/>
                <w:szCs w:val="24"/>
              </w:rPr>
            </w:pPr>
          </w:p>
          <w:p w14:paraId="66AA494F" w14:textId="77777777" w:rsidR="00885E85" w:rsidRDefault="00885E85" w:rsidP="00DB1C3B">
            <w:pPr>
              <w:rPr>
                <w:rFonts w:ascii="Arial" w:hAnsi="Arial" w:cs="Arial"/>
                <w:sz w:val="24"/>
                <w:szCs w:val="24"/>
              </w:rPr>
            </w:pPr>
          </w:p>
          <w:p w14:paraId="695E6EF5" w14:textId="77777777" w:rsidR="00885E85" w:rsidRDefault="00885E85" w:rsidP="00DB1C3B">
            <w:pPr>
              <w:rPr>
                <w:rFonts w:ascii="Arial" w:hAnsi="Arial" w:cs="Arial"/>
                <w:sz w:val="24"/>
                <w:szCs w:val="24"/>
              </w:rPr>
            </w:pPr>
          </w:p>
          <w:p w14:paraId="5CDA5347" w14:textId="77777777" w:rsidR="00885E85" w:rsidRDefault="00885E85" w:rsidP="00DB1C3B">
            <w:pPr>
              <w:rPr>
                <w:rFonts w:ascii="Arial" w:hAnsi="Arial" w:cs="Arial"/>
                <w:sz w:val="24"/>
                <w:szCs w:val="24"/>
              </w:rPr>
            </w:pPr>
          </w:p>
          <w:p w14:paraId="72B9EED9" w14:textId="77777777" w:rsidR="00885E85" w:rsidRDefault="00885E85" w:rsidP="00DB1C3B">
            <w:pPr>
              <w:rPr>
                <w:rFonts w:ascii="Arial" w:hAnsi="Arial" w:cs="Arial"/>
                <w:sz w:val="24"/>
                <w:szCs w:val="24"/>
              </w:rPr>
            </w:pPr>
          </w:p>
          <w:p w14:paraId="26945F31" w14:textId="77777777" w:rsidR="00885E85" w:rsidRDefault="00885E85" w:rsidP="00DB1C3B">
            <w:pPr>
              <w:rPr>
                <w:rFonts w:ascii="Arial" w:hAnsi="Arial" w:cs="Arial"/>
                <w:sz w:val="24"/>
                <w:szCs w:val="24"/>
              </w:rPr>
            </w:pPr>
          </w:p>
          <w:p w14:paraId="23520C8F" w14:textId="77777777" w:rsidR="00885E85" w:rsidRDefault="00885E85" w:rsidP="00DB1C3B">
            <w:pPr>
              <w:rPr>
                <w:rFonts w:ascii="Arial" w:hAnsi="Arial" w:cs="Arial"/>
                <w:sz w:val="24"/>
                <w:szCs w:val="24"/>
              </w:rPr>
            </w:pPr>
          </w:p>
          <w:p w14:paraId="7ECD586E" w14:textId="77777777" w:rsidR="00885E85" w:rsidRDefault="00885E85" w:rsidP="00DB1C3B">
            <w:pPr>
              <w:rPr>
                <w:rFonts w:ascii="Arial" w:hAnsi="Arial" w:cs="Arial"/>
                <w:sz w:val="24"/>
                <w:szCs w:val="24"/>
              </w:rPr>
            </w:pPr>
            <w:r>
              <w:rPr>
                <w:rFonts w:ascii="Arial" w:hAnsi="Arial" w:cs="Arial"/>
                <w:sz w:val="24"/>
                <w:szCs w:val="24"/>
              </w:rPr>
              <w:t>By next meeting</w:t>
            </w:r>
          </w:p>
          <w:p w14:paraId="24D692DB" w14:textId="77777777" w:rsidR="00885E85" w:rsidRDefault="00885E85" w:rsidP="00DB1C3B">
            <w:pPr>
              <w:rPr>
                <w:rFonts w:ascii="Arial" w:hAnsi="Arial" w:cs="Arial"/>
                <w:sz w:val="24"/>
                <w:szCs w:val="24"/>
              </w:rPr>
            </w:pPr>
          </w:p>
          <w:p w14:paraId="008F7E55" w14:textId="77777777" w:rsidR="00885E85" w:rsidRDefault="00885E85" w:rsidP="00DB1C3B">
            <w:pPr>
              <w:rPr>
                <w:rFonts w:ascii="Arial" w:hAnsi="Arial" w:cs="Arial"/>
                <w:sz w:val="24"/>
                <w:szCs w:val="24"/>
              </w:rPr>
            </w:pPr>
          </w:p>
          <w:p w14:paraId="1E711E2C" w14:textId="77777777" w:rsidR="00885E85" w:rsidRDefault="00885E85" w:rsidP="00DB1C3B">
            <w:pPr>
              <w:rPr>
                <w:rFonts w:ascii="Arial" w:hAnsi="Arial" w:cs="Arial"/>
                <w:sz w:val="24"/>
                <w:szCs w:val="24"/>
              </w:rPr>
            </w:pPr>
          </w:p>
          <w:p w14:paraId="1B6B6FC5" w14:textId="77777777" w:rsidR="00885E85" w:rsidRDefault="00885E85" w:rsidP="00DB1C3B">
            <w:pPr>
              <w:rPr>
                <w:rFonts w:ascii="Arial" w:hAnsi="Arial" w:cs="Arial"/>
                <w:sz w:val="24"/>
                <w:szCs w:val="24"/>
              </w:rPr>
            </w:pPr>
          </w:p>
          <w:p w14:paraId="6773104E" w14:textId="77777777" w:rsidR="00885E85" w:rsidRDefault="00885E85" w:rsidP="00DB1C3B">
            <w:pPr>
              <w:rPr>
                <w:rFonts w:ascii="Arial" w:hAnsi="Arial" w:cs="Arial"/>
                <w:sz w:val="24"/>
                <w:szCs w:val="24"/>
              </w:rPr>
            </w:pPr>
          </w:p>
          <w:p w14:paraId="34C0B517" w14:textId="77777777" w:rsidR="00885E85" w:rsidRDefault="00885E85" w:rsidP="00DB1C3B">
            <w:pPr>
              <w:rPr>
                <w:rFonts w:ascii="Arial" w:hAnsi="Arial" w:cs="Arial"/>
                <w:sz w:val="24"/>
                <w:szCs w:val="24"/>
              </w:rPr>
            </w:pPr>
          </w:p>
          <w:p w14:paraId="12E17AC2" w14:textId="77777777" w:rsidR="00885E85" w:rsidRDefault="00885E85" w:rsidP="00DB1C3B">
            <w:pPr>
              <w:rPr>
                <w:rFonts w:ascii="Arial" w:hAnsi="Arial" w:cs="Arial"/>
                <w:sz w:val="24"/>
                <w:szCs w:val="24"/>
              </w:rPr>
            </w:pPr>
          </w:p>
          <w:p w14:paraId="7F519F4E" w14:textId="77777777" w:rsidR="00885E85" w:rsidRDefault="00885E85" w:rsidP="00DB1C3B">
            <w:pPr>
              <w:rPr>
                <w:rFonts w:ascii="Arial" w:hAnsi="Arial" w:cs="Arial"/>
                <w:sz w:val="24"/>
                <w:szCs w:val="24"/>
              </w:rPr>
            </w:pPr>
          </w:p>
          <w:p w14:paraId="0621727B" w14:textId="6B1B8E4C" w:rsidR="00885E85" w:rsidRPr="00712D20" w:rsidRDefault="00885E85" w:rsidP="00DB1C3B">
            <w:pPr>
              <w:rPr>
                <w:rFonts w:ascii="Arial" w:hAnsi="Arial" w:cs="Arial"/>
                <w:sz w:val="24"/>
                <w:szCs w:val="24"/>
              </w:rPr>
            </w:pPr>
            <w:r>
              <w:rPr>
                <w:rFonts w:ascii="Arial" w:hAnsi="Arial" w:cs="Arial"/>
                <w:sz w:val="24"/>
                <w:szCs w:val="24"/>
              </w:rPr>
              <w:t>By 30/5/2025</w:t>
            </w:r>
          </w:p>
        </w:tc>
      </w:tr>
      <w:tr w:rsidR="00712D20" w:rsidRPr="00712D20" w14:paraId="6616B0C7" w14:textId="77777777" w:rsidTr="00885E85">
        <w:tc>
          <w:tcPr>
            <w:tcW w:w="2564" w:type="dxa"/>
          </w:tcPr>
          <w:p w14:paraId="41D364AD" w14:textId="007E8CE4" w:rsidR="00712D20" w:rsidRPr="00FA3DAB" w:rsidRDefault="00236FEC" w:rsidP="00FA3DAB">
            <w:pPr>
              <w:pStyle w:val="ListParagraph"/>
              <w:numPr>
                <w:ilvl w:val="0"/>
                <w:numId w:val="20"/>
              </w:numPr>
              <w:ind w:left="316" w:hanging="316"/>
              <w:rPr>
                <w:rFonts w:ascii="Arial" w:hAnsi="Arial" w:cs="Arial"/>
                <w:sz w:val="24"/>
                <w:szCs w:val="24"/>
              </w:rPr>
            </w:pPr>
            <w:r>
              <w:rPr>
                <w:rFonts w:ascii="Arial" w:hAnsi="Arial" w:cs="Arial"/>
                <w:sz w:val="24"/>
                <w:szCs w:val="24"/>
              </w:rPr>
              <w:lastRenderedPageBreak/>
              <w:t>Plan for Neighbourhoods Update</w:t>
            </w:r>
          </w:p>
        </w:tc>
        <w:tc>
          <w:tcPr>
            <w:tcW w:w="9202" w:type="dxa"/>
          </w:tcPr>
          <w:p w14:paraId="4F0AA3D5" w14:textId="55D87954" w:rsidR="002363C6" w:rsidRPr="002363C6" w:rsidRDefault="002363C6" w:rsidP="002363C6">
            <w:pPr>
              <w:rPr>
                <w:rFonts w:ascii="Arial" w:hAnsi="Arial" w:cs="Arial"/>
                <w:b/>
                <w:bCs/>
                <w:sz w:val="24"/>
                <w:szCs w:val="24"/>
              </w:rPr>
            </w:pPr>
            <w:r>
              <w:rPr>
                <w:rFonts w:ascii="Arial" w:hAnsi="Arial" w:cs="Arial"/>
                <w:b/>
                <w:bCs/>
                <w:sz w:val="24"/>
                <w:szCs w:val="24"/>
              </w:rPr>
              <w:t>Guidance/Programme Update</w:t>
            </w:r>
          </w:p>
          <w:p w14:paraId="7888348C" w14:textId="7D660CEC" w:rsidR="00815768" w:rsidRDefault="002363C6" w:rsidP="002363C6">
            <w:pPr>
              <w:rPr>
                <w:rFonts w:ascii="Arial" w:hAnsi="Arial" w:cs="Arial"/>
                <w:sz w:val="24"/>
                <w:szCs w:val="24"/>
              </w:rPr>
            </w:pPr>
            <w:r>
              <w:rPr>
                <w:rFonts w:ascii="Arial" w:hAnsi="Arial" w:cs="Arial"/>
                <w:sz w:val="24"/>
                <w:szCs w:val="24"/>
              </w:rPr>
              <w:t>EA noted that no new guidance has been issued since 12</w:t>
            </w:r>
            <w:r w:rsidRPr="002363C6">
              <w:rPr>
                <w:rFonts w:ascii="Arial" w:hAnsi="Arial" w:cs="Arial"/>
                <w:sz w:val="24"/>
                <w:szCs w:val="24"/>
                <w:vertAlign w:val="superscript"/>
              </w:rPr>
              <w:t>th</w:t>
            </w:r>
            <w:r>
              <w:rPr>
                <w:rFonts w:ascii="Arial" w:hAnsi="Arial" w:cs="Arial"/>
                <w:sz w:val="24"/>
                <w:szCs w:val="24"/>
              </w:rPr>
              <w:t xml:space="preserve"> March but is awaited together with a </w:t>
            </w:r>
            <w:proofErr w:type="spellStart"/>
            <w:r>
              <w:rPr>
                <w:rFonts w:ascii="Arial" w:hAnsi="Arial" w:cs="Arial"/>
                <w:sz w:val="24"/>
                <w:szCs w:val="24"/>
              </w:rPr>
              <w:t>datapack</w:t>
            </w:r>
            <w:proofErr w:type="spellEnd"/>
            <w:r>
              <w:rPr>
                <w:rFonts w:ascii="Arial" w:hAnsi="Arial" w:cs="Arial"/>
                <w:sz w:val="24"/>
                <w:szCs w:val="24"/>
              </w:rPr>
              <w:t>.  In the meantime, contact has been made with the economic Intelligence Unit as to the support they can offer in developing a data profile for the area and presenting it in a meaningful way.</w:t>
            </w:r>
          </w:p>
          <w:p w14:paraId="39A02198" w14:textId="77777777" w:rsidR="002363C6" w:rsidRDefault="002363C6" w:rsidP="002363C6">
            <w:pPr>
              <w:rPr>
                <w:rFonts w:ascii="Arial" w:hAnsi="Arial" w:cs="Arial"/>
                <w:sz w:val="24"/>
                <w:szCs w:val="24"/>
              </w:rPr>
            </w:pPr>
          </w:p>
          <w:p w14:paraId="546E149B" w14:textId="19D8A0C0" w:rsidR="002363C6" w:rsidRDefault="002363C6" w:rsidP="002363C6">
            <w:pPr>
              <w:rPr>
                <w:rFonts w:ascii="Arial" w:hAnsi="Arial" w:cs="Arial"/>
                <w:sz w:val="24"/>
                <w:szCs w:val="24"/>
              </w:rPr>
            </w:pPr>
            <w:r>
              <w:rPr>
                <w:rFonts w:ascii="Arial" w:hAnsi="Arial" w:cs="Arial"/>
                <w:sz w:val="24"/>
                <w:szCs w:val="24"/>
              </w:rPr>
              <w:t>Also noted that the MHCLG programme lead is visiting Dudley for an informal meeting and tour start of June offering an opportunity for updates and to review approach.</w:t>
            </w:r>
          </w:p>
          <w:p w14:paraId="3B1B4EB1" w14:textId="77777777" w:rsidR="002363C6" w:rsidRDefault="002363C6" w:rsidP="002363C6">
            <w:pPr>
              <w:rPr>
                <w:rFonts w:ascii="Arial" w:hAnsi="Arial" w:cs="Arial"/>
                <w:sz w:val="24"/>
                <w:szCs w:val="24"/>
              </w:rPr>
            </w:pPr>
          </w:p>
          <w:p w14:paraId="109877EE" w14:textId="5FF6ACB4" w:rsidR="002363C6" w:rsidRDefault="002363C6" w:rsidP="002363C6">
            <w:pPr>
              <w:rPr>
                <w:rFonts w:ascii="Arial" w:hAnsi="Arial" w:cs="Arial"/>
                <w:sz w:val="24"/>
                <w:szCs w:val="24"/>
              </w:rPr>
            </w:pPr>
            <w:r>
              <w:rPr>
                <w:rFonts w:ascii="Arial" w:hAnsi="Arial" w:cs="Arial"/>
                <w:b/>
                <w:bCs/>
                <w:sz w:val="24"/>
                <w:szCs w:val="24"/>
              </w:rPr>
              <w:t>Baseline</w:t>
            </w:r>
          </w:p>
          <w:p w14:paraId="2C4053D5" w14:textId="1E38ACAD" w:rsidR="002363C6" w:rsidRDefault="002363C6" w:rsidP="002363C6">
            <w:pPr>
              <w:rPr>
                <w:rFonts w:ascii="Arial" w:hAnsi="Arial" w:cs="Arial"/>
                <w:sz w:val="24"/>
                <w:szCs w:val="24"/>
              </w:rPr>
            </w:pPr>
            <w:r>
              <w:rPr>
                <w:rFonts w:ascii="Arial" w:hAnsi="Arial" w:cs="Arial"/>
                <w:sz w:val="24"/>
                <w:szCs w:val="24"/>
              </w:rPr>
              <w:t xml:space="preserve">EA presented a summary presentation in response to the Board’s request to develop a baseline of information capturing existing activity, funding, data and consultation which might help to shape the approach to </w:t>
            </w:r>
            <w:proofErr w:type="spellStart"/>
            <w:r>
              <w:rPr>
                <w:rFonts w:ascii="Arial" w:hAnsi="Arial" w:cs="Arial"/>
                <w:sz w:val="24"/>
                <w:szCs w:val="24"/>
              </w:rPr>
              <w:t>PfN</w:t>
            </w:r>
            <w:proofErr w:type="spellEnd"/>
            <w:r>
              <w:rPr>
                <w:rFonts w:ascii="Arial" w:hAnsi="Arial" w:cs="Arial"/>
                <w:sz w:val="24"/>
                <w:szCs w:val="24"/>
              </w:rPr>
              <w:t>.</w:t>
            </w:r>
          </w:p>
          <w:p w14:paraId="1D72BEC1" w14:textId="77777777" w:rsidR="002363C6" w:rsidRDefault="002363C6" w:rsidP="002363C6">
            <w:pPr>
              <w:rPr>
                <w:rFonts w:ascii="Arial" w:hAnsi="Arial" w:cs="Arial"/>
                <w:sz w:val="24"/>
                <w:szCs w:val="24"/>
              </w:rPr>
            </w:pPr>
          </w:p>
          <w:p w14:paraId="3D986AC5" w14:textId="1CF43873" w:rsidR="002363C6" w:rsidRDefault="002363C6" w:rsidP="002363C6">
            <w:pPr>
              <w:rPr>
                <w:rFonts w:ascii="Arial" w:hAnsi="Arial" w:cs="Arial"/>
                <w:sz w:val="24"/>
                <w:szCs w:val="24"/>
              </w:rPr>
            </w:pPr>
            <w:r>
              <w:rPr>
                <w:rFonts w:ascii="Arial" w:hAnsi="Arial" w:cs="Arial"/>
                <w:sz w:val="24"/>
                <w:szCs w:val="24"/>
              </w:rPr>
              <w:t>Board reflected on the need for it to be maintained as a live document.  Also the desire for a shared Board work-area where documents such as this can be contributed to.</w:t>
            </w:r>
          </w:p>
          <w:p w14:paraId="2D2A38C6" w14:textId="77777777" w:rsidR="002363C6" w:rsidRDefault="002363C6" w:rsidP="002363C6">
            <w:pPr>
              <w:rPr>
                <w:rFonts w:ascii="Arial" w:hAnsi="Arial" w:cs="Arial"/>
                <w:sz w:val="24"/>
                <w:szCs w:val="24"/>
              </w:rPr>
            </w:pPr>
          </w:p>
          <w:p w14:paraId="3140729B" w14:textId="4EC38AAC" w:rsidR="002363C6" w:rsidRDefault="002363C6" w:rsidP="002363C6">
            <w:pPr>
              <w:rPr>
                <w:rFonts w:ascii="Arial" w:hAnsi="Arial" w:cs="Arial"/>
                <w:sz w:val="24"/>
                <w:szCs w:val="24"/>
              </w:rPr>
            </w:pPr>
            <w:r>
              <w:rPr>
                <w:rFonts w:ascii="Arial" w:hAnsi="Arial" w:cs="Arial"/>
                <w:b/>
                <w:bCs/>
                <w:sz w:val="24"/>
                <w:szCs w:val="24"/>
              </w:rPr>
              <w:t xml:space="preserve">Consultation and Engagement </w:t>
            </w:r>
          </w:p>
          <w:p w14:paraId="041D4DBC" w14:textId="4BE278A9" w:rsidR="002363C6" w:rsidRDefault="002363C6" w:rsidP="002363C6">
            <w:pPr>
              <w:rPr>
                <w:rFonts w:ascii="Arial" w:hAnsi="Arial" w:cs="Arial"/>
                <w:sz w:val="24"/>
                <w:szCs w:val="24"/>
              </w:rPr>
            </w:pPr>
            <w:r>
              <w:rPr>
                <w:rFonts w:ascii="Arial" w:hAnsi="Arial" w:cs="Arial"/>
                <w:sz w:val="24"/>
                <w:szCs w:val="24"/>
              </w:rPr>
              <w:t>ZG presented an update on the consultation approach agreed at the last meeting, noting that a procurement process has been followed and a provider about to be confirmed to lead training for community representatives in engagement.  This to support the upcoming engagement process and build capacity to continue it over the lifetime of the programme.  ZG invited suggestions for community leaders in the Board’s network who would be well placed to participate in the training.  Some were put forward in the meeting, others to follow.</w:t>
            </w:r>
          </w:p>
          <w:p w14:paraId="31503F73" w14:textId="77777777" w:rsidR="002363C6" w:rsidRDefault="002363C6" w:rsidP="002363C6">
            <w:pPr>
              <w:rPr>
                <w:rFonts w:ascii="Arial" w:hAnsi="Arial" w:cs="Arial"/>
                <w:sz w:val="24"/>
                <w:szCs w:val="24"/>
              </w:rPr>
            </w:pPr>
          </w:p>
          <w:p w14:paraId="48F4822C" w14:textId="77777777" w:rsidR="00C44B51" w:rsidRDefault="00C44B51" w:rsidP="002363C6">
            <w:pPr>
              <w:rPr>
                <w:rFonts w:ascii="Arial" w:hAnsi="Arial" w:cs="Arial"/>
                <w:sz w:val="24"/>
                <w:szCs w:val="24"/>
              </w:rPr>
            </w:pPr>
          </w:p>
          <w:p w14:paraId="6310BE71" w14:textId="7357DD5C" w:rsidR="002363C6" w:rsidRDefault="002363C6" w:rsidP="002363C6">
            <w:pPr>
              <w:rPr>
                <w:rFonts w:ascii="Arial" w:hAnsi="Arial" w:cs="Arial"/>
                <w:sz w:val="24"/>
                <w:szCs w:val="24"/>
              </w:rPr>
            </w:pPr>
            <w:r>
              <w:rPr>
                <w:rFonts w:ascii="Arial" w:hAnsi="Arial" w:cs="Arial"/>
                <w:b/>
                <w:bCs/>
                <w:sz w:val="24"/>
                <w:szCs w:val="24"/>
              </w:rPr>
              <w:lastRenderedPageBreak/>
              <w:t>Marketing and Communication</w:t>
            </w:r>
          </w:p>
          <w:p w14:paraId="4D046866" w14:textId="0B7ACFE2" w:rsidR="002363C6" w:rsidRDefault="00BB27F8" w:rsidP="002363C6">
            <w:pPr>
              <w:rPr>
                <w:rFonts w:ascii="Arial" w:hAnsi="Arial" w:cs="Arial"/>
                <w:sz w:val="24"/>
                <w:szCs w:val="24"/>
              </w:rPr>
            </w:pPr>
            <w:r>
              <w:rPr>
                <w:rFonts w:ascii="Arial" w:hAnsi="Arial" w:cs="Arial"/>
                <w:sz w:val="24"/>
                <w:szCs w:val="24"/>
              </w:rPr>
              <w:t>CW presented a short overview of a proposed marketing and communications approach for which she sought the views of the Board.  This included ongoing strategic support to the Board as well as developing the operational approach through the mobilisation period, particularly supporting the upcoming consultation process.</w:t>
            </w:r>
          </w:p>
          <w:p w14:paraId="048576ED" w14:textId="77777777" w:rsidR="00BB27F8" w:rsidRDefault="00BB27F8" w:rsidP="002363C6">
            <w:pPr>
              <w:rPr>
                <w:rFonts w:ascii="Arial" w:hAnsi="Arial" w:cs="Arial"/>
                <w:sz w:val="24"/>
                <w:szCs w:val="24"/>
              </w:rPr>
            </w:pPr>
          </w:p>
          <w:p w14:paraId="410DA8C7" w14:textId="129B82B5" w:rsidR="00BB27F8" w:rsidRDefault="00BB27F8" w:rsidP="002363C6">
            <w:pPr>
              <w:rPr>
                <w:rFonts w:ascii="Arial" w:hAnsi="Arial" w:cs="Arial"/>
                <w:sz w:val="24"/>
                <w:szCs w:val="24"/>
              </w:rPr>
            </w:pPr>
            <w:r>
              <w:rPr>
                <w:rFonts w:ascii="Arial" w:hAnsi="Arial" w:cs="Arial"/>
                <w:b/>
                <w:bCs/>
                <w:sz w:val="24"/>
                <w:szCs w:val="24"/>
              </w:rPr>
              <w:t>Board Leadership and Development</w:t>
            </w:r>
          </w:p>
          <w:p w14:paraId="4E989813" w14:textId="2C6A3557" w:rsidR="00BB27F8" w:rsidRPr="00BB27F8" w:rsidRDefault="00BB27F8" w:rsidP="002363C6">
            <w:pPr>
              <w:rPr>
                <w:rFonts w:ascii="Arial" w:hAnsi="Arial" w:cs="Arial"/>
                <w:sz w:val="24"/>
                <w:szCs w:val="24"/>
              </w:rPr>
            </w:pPr>
            <w:r>
              <w:rPr>
                <w:rFonts w:ascii="Arial" w:hAnsi="Arial" w:cs="Arial"/>
                <w:sz w:val="24"/>
                <w:szCs w:val="24"/>
              </w:rPr>
              <w:t xml:space="preserve">EA noted that the request from the Board to explore this has been worked on and keen to test the work done with the Board.  Due to the time available this to be circulated by email. </w:t>
            </w:r>
          </w:p>
          <w:p w14:paraId="65CA08DA" w14:textId="451DEBC6" w:rsidR="002363C6" w:rsidRPr="00BB0CE0" w:rsidRDefault="002363C6" w:rsidP="002363C6">
            <w:pPr>
              <w:rPr>
                <w:rFonts w:ascii="Arial" w:hAnsi="Arial" w:cs="Arial"/>
                <w:sz w:val="24"/>
                <w:szCs w:val="24"/>
              </w:rPr>
            </w:pPr>
          </w:p>
        </w:tc>
        <w:tc>
          <w:tcPr>
            <w:tcW w:w="1406" w:type="dxa"/>
          </w:tcPr>
          <w:p w14:paraId="3C4283D7" w14:textId="77777777" w:rsidR="00583AB1" w:rsidRDefault="00583AB1" w:rsidP="00DB1C3B">
            <w:pPr>
              <w:rPr>
                <w:rFonts w:ascii="Arial" w:hAnsi="Arial" w:cs="Arial"/>
                <w:sz w:val="24"/>
                <w:szCs w:val="24"/>
              </w:rPr>
            </w:pPr>
          </w:p>
          <w:p w14:paraId="51AA4D3C" w14:textId="77777777" w:rsidR="002363C6" w:rsidRDefault="002363C6" w:rsidP="00DB1C3B">
            <w:pPr>
              <w:rPr>
                <w:rFonts w:ascii="Arial" w:hAnsi="Arial" w:cs="Arial"/>
                <w:sz w:val="24"/>
                <w:szCs w:val="24"/>
              </w:rPr>
            </w:pPr>
          </w:p>
          <w:p w14:paraId="7C79AFCA" w14:textId="77777777" w:rsidR="002363C6" w:rsidRDefault="002363C6" w:rsidP="00DB1C3B">
            <w:pPr>
              <w:rPr>
                <w:rFonts w:ascii="Arial" w:hAnsi="Arial" w:cs="Arial"/>
                <w:sz w:val="24"/>
                <w:szCs w:val="24"/>
              </w:rPr>
            </w:pPr>
          </w:p>
          <w:p w14:paraId="07587585" w14:textId="77777777" w:rsidR="002363C6" w:rsidRDefault="002363C6" w:rsidP="00DB1C3B">
            <w:pPr>
              <w:rPr>
                <w:rFonts w:ascii="Arial" w:hAnsi="Arial" w:cs="Arial"/>
                <w:sz w:val="24"/>
                <w:szCs w:val="24"/>
              </w:rPr>
            </w:pPr>
          </w:p>
          <w:p w14:paraId="29ACCF58" w14:textId="77777777" w:rsidR="002363C6" w:rsidRDefault="002363C6" w:rsidP="00DB1C3B">
            <w:pPr>
              <w:rPr>
                <w:rFonts w:ascii="Arial" w:hAnsi="Arial" w:cs="Arial"/>
                <w:sz w:val="24"/>
                <w:szCs w:val="24"/>
              </w:rPr>
            </w:pPr>
          </w:p>
          <w:p w14:paraId="0EAC8C0E" w14:textId="77777777" w:rsidR="002363C6" w:rsidRDefault="002363C6" w:rsidP="00DB1C3B">
            <w:pPr>
              <w:rPr>
                <w:rFonts w:ascii="Arial" w:hAnsi="Arial" w:cs="Arial"/>
                <w:sz w:val="24"/>
                <w:szCs w:val="24"/>
              </w:rPr>
            </w:pPr>
          </w:p>
          <w:p w14:paraId="0229E540" w14:textId="77777777" w:rsidR="002363C6" w:rsidRDefault="002363C6" w:rsidP="00DB1C3B">
            <w:pPr>
              <w:rPr>
                <w:rFonts w:ascii="Arial" w:hAnsi="Arial" w:cs="Arial"/>
                <w:sz w:val="24"/>
                <w:szCs w:val="24"/>
              </w:rPr>
            </w:pPr>
          </w:p>
          <w:p w14:paraId="3E10B649" w14:textId="77777777" w:rsidR="002363C6" w:rsidRDefault="002363C6" w:rsidP="00DB1C3B">
            <w:pPr>
              <w:rPr>
                <w:rFonts w:ascii="Arial" w:hAnsi="Arial" w:cs="Arial"/>
                <w:sz w:val="24"/>
                <w:szCs w:val="24"/>
              </w:rPr>
            </w:pPr>
          </w:p>
          <w:p w14:paraId="58098E24" w14:textId="77777777" w:rsidR="002363C6" w:rsidRDefault="002363C6" w:rsidP="00DB1C3B">
            <w:pPr>
              <w:rPr>
                <w:rFonts w:ascii="Arial" w:hAnsi="Arial" w:cs="Arial"/>
                <w:sz w:val="24"/>
                <w:szCs w:val="24"/>
              </w:rPr>
            </w:pPr>
          </w:p>
          <w:p w14:paraId="48B9663F" w14:textId="77777777" w:rsidR="002363C6" w:rsidRDefault="002363C6" w:rsidP="00DB1C3B">
            <w:pPr>
              <w:rPr>
                <w:rFonts w:ascii="Arial" w:hAnsi="Arial" w:cs="Arial"/>
                <w:sz w:val="24"/>
                <w:szCs w:val="24"/>
              </w:rPr>
            </w:pPr>
          </w:p>
          <w:p w14:paraId="53BE047C" w14:textId="77777777" w:rsidR="002363C6" w:rsidRDefault="002363C6" w:rsidP="00DB1C3B">
            <w:pPr>
              <w:rPr>
                <w:rFonts w:ascii="Arial" w:hAnsi="Arial" w:cs="Arial"/>
                <w:sz w:val="24"/>
                <w:szCs w:val="24"/>
              </w:rPr>
            </w:pPr>
          </w:p>
          <w:p w14:paraId="246957C5" w14:textId="77777777" w:rsidR="002363C6" w:rsidRDefault="002363C6" w:rsidP="00DB1C3B">
            <w:pPr>
              <w:rPr>
                <w:rFonts w:ascii="Arial" w:hAnsi="Arial" w:cs="Arial"/>
                <w:sz w:val="24"/>
                <w:szCs w:val="24"/>
              </w:rPr>
            </w:pPr>
          </w:p>
          <w:p w14:paraId="04AB8613" w14:textId="77777777" w:rsidR="002363C6" w:rsidRDefault="002363C6" w:rsidP="00DB1C3B">
            <w:pPr>
              <w:rPr>
                <w:rFonts w:ascii="Arial" w:hAnsi="Arial" w:cs="Arial"/>
                <w:sz w:val="24"/>
                <w:szCs w:val="24"/>
              </w:rPr>
            </w:pPr>
          </w:p>
          <w:p w14:paraId="056E298D" w14:textId="77777777" w:rsidR="002363C6" w:rsidRDefault="002363C6" w:rsidP="00DB1C3B">
            <w:pPr>
              <w:rPr>
                <w:rFonts w:ascii="Arial" w:hAnsi="Arial" w:cs="Arial"/>
                <w:sz w:val="24"/>
                <w:szCs w:val="24"/>
              </w:rPr>
            </w:pPr>
          </w:p>
          <w:p w14:paraId="2BCC4CC5" w14:textId="77777777" w:rsidR="002363C6" w:rsidRDefault="002363C6" w:rsidP="00DB1C3B">
            <w:pPr>
              <w:rPr>
                <w:rFonts w:ascii="Arial" w:hAnsi="Arial" w:cs="Arial"/>
                <w:sz w:val="24"/>
                <w:szCs w:val="24"/>
              </w:rPr>
            </w:pPr>
          </w:p>
          <w:p w14:paraId="2ACEC81E" w14:textId="77777777" w:rsidR="002363C6" w:rsidRDefault="002363C6" w:rsidP="00DB1C3B">
            <w:pPr>
              <w:rPr>
                <w:rFonts w:ascii="Arial" w:hAnsi="Arial" w:cs="Arial"/>
                <w:sz w:val="24"/>
                <w:szCs w:val="24"/>
              </w:rPr>
            </w:pPr>
          </w:p>
          <w:p w14:paraId="7D2816C4" w14:textId="77777777" w:rsidR="002363C6" w:rsidRDefault="002363C6" w:rsidP="00DB1C3B">
            <w:pPr>
              <w:rPr>
                <w:rFonts w:ascii="Arial" w:hAnsi="Arial" w:cs="Arial"/>
                <w:sz w:val="24"/>
                <w:szCs w:val="24"/>
              </w:rPr>
            </w:pPr>
          </w:p>
          <w:p w14:paraId="745A85D3" w14:textId="77777777" w:rsidR="002363C6" w:rsidRDefault="002363C6" w:rsidP="00DB1C3B">
            <w:pPr>
              <w:rPr>
                <w:rFonts w:ascii="Arial" w:hAnsi="Arial" w:cs="Arial"/>
                <w:sz w:val="24"/>
                <w:szCs w:val="24"/>
              </w:rPr>
            </w:pPr>
            <w:r>
              <w:rPr>
                <w:rFonts w:ascii="Arial" w:hAnsi="Arial" w:cs="Arial"/>
                <w:b/>
                <w:bCs/>
                <w:sz w:val="24"/>
                <w:szCs w:val="24"/>
              </w:rPr>
              <w:t>EA/ZG</w:t>
            </w:r>
            <w:r>
              <w:rPr>
                <w:rFonts w:ascii="Arial" w:hAnsi="Arial" w:cs="Arial"/>
                <w:sz w:val="24"/>
                <w:szCs w:val="24"/>
              </w:rPr>
              <w:t xml:space="preserve"> to explore a shared Board work area</w:t>
            </w:r>
          </w:p>
          <w:p w14:paraId="034B7F9F" w14:textId="77777777" w:rsidR="002363C6" w:rsidRDefault="002363C6" w:rsidP="00DB1C3B">
            <w:pPr>
              <w:rPr>
                <w:rFonts w:ascii="Arial" w:hAnsi="Arial" w:cs="Arial"/>
                <w:sz w:val="24"/>
                <w:szCs w:val="24"/>
              </w:rPr>
            </w:pPr>
          </w:p>
          <w:p w14:paraId="76E1DE2B" w14:textId="77777777" w:rsidR="002363C6" w:rsidRDefault="002363C6" w:rsidP="00DB1C3B">
            <w:pPr>
              <w:rPr>
                <w:rFonts w:ascii="Arial" w:hAnsi="Arial" w:cs="Arial"/>
                <w:sz w:val="24"/>
                <w:szCs w:val="24"/>
              </w:rPr>
            </w:pPr>
          </w:p>
          <w:p w14:paraId="0D65273A" w14:textId="77777777" w:rsidR="002363C6" w:rsidRDefault="002363C6" w:rsidP="00DB1C3B">
            <w:pPr>
              <w:rPr>
                <w:rFonts w:ascii="Arial" w:hAnsi="Arial" w:cs="Arial"/>
                <w:sz w:val="24"/>
                <w:szCs w:val="24"/>
              </w:rPr>
            </w:pPr>
          </w:p>
          <w:p w14:paraId="7B2D2BD0" w14:textId="77777777" w:rsidR="002363C6" w:rsidRDefault="002363C6" w:rsidP="00DB1C3B">
            <w:pPr>
              <w:rPr>
                <w:rFonts w:ascii="Arial" w:hAnsi="Arial" w:cs="Arial"/>
                <w:sz w:val="24"/>
                <w:szCs w:val="24"/>
              </w:rPr>
            </w:pPr>
          </w:p>
          <w:p w14:paraId="612AB5B8" w14:textId="77777777" w:rsidR="002363C6" w:rsidRDefault="002363C6" w:rsidP="00DB1C3B">
            <w:pPr>
              <w:rPr>
                <w:rFonts w:ascii="Arial" w:hAnsi="Arial" w:cs="Arial"/>
                <w:sz w:val="24"/>
                <w:szCs w:val="24"/>
              </w:rPr>
            </w:pPr>
            <w:r>
              <w:rPr>
                <w:rFonts w:ascii="Arial" w:hAnsi="Arial" w:cs="Arial"/>
                <w:b/>
                <w:bCs/>
                <w:sz w:val="24"/>
                <w:szCs w:val="24"/>
              </w:rPr>
              <w:t>All</w:t>
            </w:r>
            <w:r>
              <w:rPr>
                <w:rFonts w:ascii="Arial" w:hAnsi="Arial" w:cs="Arial"/>
                <w:sz w:val="24"/>
                <w:szCs w:val="24"/>
              </w:rPr>
              <w:t xml:space="preserve"> to provide ZG with suggestions for community representatives to participate in engagement training.</w:t>
            </w:r>
          </w:p>
          <w:p w14:paraId="56D93ACE" w14:textId="77777777" w:rsidR="00BB27F8" w:rsidRDefault="00BB27F8" w:rsidP="00DB1C3B">
            <w:pPr>
              <w:rPr>
                <w:rFonts w:ascii="Arial" w:hAnsi="Arial" w:cs="Arial"/>
                <w:sz w:val="24"/>
                <w:szCs w:val="24"/>
              </w:rPr>
            </w:pPr>
          </w:p>
          <w:p w14:paraId="4E90B6D2" w14:textId="77777777" w:rsidR="00BB27F8" w:rsidRDefault="00BB27F8" w:rsidP="00DB1C3B">
            <w:pPr>
              <w:rPr>
                <w:rFonts w:ascii="Arial" w:hAnsi="Arial" w:cs="Arial"/>
                <w:sz w:val="24"/>
                <w:szCs w:val="24"/>
              </w:rPr>
            </w:pPr>
          </w:p>
          <w:p w14:paraId="2D952677" w14:textId="77777777" w:rsidR="00BB27F8" w:rsidRDefault="00BB27F8" w:rsidP="00DB1C3B">
            <w:pPr>
              <w:rPr>
                <w:rFonts w:ascii="Arial" w:hAnsi="Arial" w:cs="Arial"/>
                <w:sz w:val="24"/>
                <w:szCs w:val="24"/>
              </w:rPr>
            </w:pPr>
            <w:r>
              <w:rPr>
                <w:rFonts w:ascii="Arial" w:hAnsi="Arial" w:cs="Arial"/>
                <w:b/>
                <w:bCs/>
                <w:sz w:val="24"/>
                <w:szCs w:val="24"/>
              </w:rPr>
              <w:lastRenderedPageBreak/>
              <w:t>All</w:t>
            </w:r>
            <w:r>
              <w:rPr>
                <w:rFonts w:ascii="Arial" w:hAnsi="Arial" w:cs="Arial"/>
                <w:sz w:val="24"/>
                <w:szCs w:val="24"/>
              </w:rPr>
              <w:t xml:space="preserve"> to provide comments on the proposed approach to marketing and communications </w:t>
            </w:r>
          </w:p>
          <w:p w14:paraId="40E854C9" w14:textId="77777777" w:rsidR="00B1764C" w:rsidRDefault="00B1764C" w:rsidP="00DB1C3B">
            <w:pPr>
              <w:rPr>
                <w:rFonts w:ascii="Arial" w:hAnsi="Arial" w:cs="Arial"/>
                <w:sz w:val="24"/>
                <w:szCs w:val="24"/>
              </w:rPr>
            </w:pPr>
          </w:p>
          <w:p w14:paraId="0238DEE9" w14:textId="77777777" w:rsidR="00B1764C" w:rsidRDefault="00B1764C" w:rsidP="00DB1C3B">
            <w:pPr>
              <w:rPr>
                <w:rFonts w:ascii="Arial" w:hAnsi="Arial" w:cs="Arial"/>
                <w:sz w:val="24"/>
                <w:szCs w:val="24"/>
              </w:rPr>
            </w:pPr>
          </w:p>
          <w:p w14:paraId="67C5FD4C" w14:textId="4BA4E25E" w:rsidR="00B1764C" w:rsidRPr="0045587D" w:rsidRDefault="0045587D" w:rsidP="00DB1C3B">
            <w:pPr>
              <w:rPr>
                <w:rFonts w:ascii="Arial" w:hAnsi="Arial" w:cs="Arial"/>
                <w:sz w:val="24"/>
                <w:szCs w:val="24"/>
              </w:rPr>
            </w:pPr>
            <w:r>
              <w:rPr>
                <w:rFonts w:ascii="Arial" w:hAnsi="Arial" w:cs="Arial"/>
                <w:b/>
                <w:bCs/>
                <w:sz w:val="24"/>
                <w:szCs w:val="24"/>
              </w:rPr>
              <w:t>All</w:t>
            </w:r>
            <w:r>
              <w:rPr>
                <w:rFonts w:ascii="Arial" w:hAnsi="Arial" w:cs="Arial"/>
                <w:sz w:val="24"/>
                <w:szCs w:val="24"/>
              </w:rPr>
              <w:t xml:space="preserve"> to review the and provide feedback on the Board leadership and development proposal</w:t>
            </w:r>
          </w:p>
          <w:p w14:paraId="12C28264" w14:textId="2107C4BD" w:rsidR="00B1764C" w:rsidRPr="00BB27F8" w:rsidRDefault="00B1764C" w:rsidP="00DB1C3B">
            <w:pPr>
              <w:rPr>
                <w:rFonts w:ascii="Arial" w:hAnsi="Arial" w:cs="Arial"/>
                <w:sz w:val="24"/>
                <w:szCs w:val="24"/>
              </w:rPr>
            </w:pPr>
          </w:p>
        </w:tc>
        <w:tc>
          <w:tcPr>
            <w:tcW w:w="1571" w:type="dxa"/>
          </w:tcPr>
          <w:p w14:paraId="598C6171" w14:textId="77777777" w:rsidR="00712D20" w:rsidRDefault="00712D20" w:rsidP="00DB1C3B">
            <w:pPr>
              <w:rPr>
                <w:rFonts w:ascii="Arial" w:hAnsi="Arial" w:cs="Arial"/>
                <w:sz w:val="24"/>
                <w:szCs w:val="24"/>
              </w:rPr>
            </w:pPr>
          </w:p>
          <w:p w14:paraId="339CA0F5" w14:textId="77777777" w:rsidR="00885E85" w:rsidRDefault="00885E85" w:rsidP="00DB1C3B">
            <w:pPr>
              <w:rPr>
                <w:rFonts w:ascii="Arial" w:hAnsi="Arial" w:cs="Arial"/>
                <w:sz w:val="24"/>
                <w:szCs w:val="24"/>
              </w:rPr>
            </w:pPr>
          </w:p>
          <w:p w14:paraId="5D2FBC97" w14:textId="77777777" w:rsidR="00885E85" w:rsidRDefault="00885E85" w:rsidP="00DB1C3B">
            <w:pPr>
              <w:rPr>
                <w:rFonts w:ascii="Arial" w:hAnsi="Arial" w:cs="Arial"/>
                <w:sz w:val="24"/>
                <w:szCs w:val="24"/>
              </w:rPr>
            </w:pPr>
          </w:p>
          <w:p w14:paraId="6AFF8335" w14:textId="77777777" w:rsidR="00885E85" w:rsidRDefault="00885E85" w:rsidP="00DB1C3B">
            <w:pPr>
              <w:rPr>
                <w:rFonts w:ascii="Arial" w:hAnsi="Arial" w:cs="Arial"/>
                <w:sz w:val="24"/>
                <w:szCs w:val="24"/>
              </w:rPr>
            </w:pPr>
          </w:p>
          <w:p w14:paraId="6FD7CDA1" w14:textId="77777777" w:rsidR="00885E85" w:rsidRDefault="00885E85" w:rsidP="00DB1C3B">
            <w:pPr>
              <w:rPr>
                <w:rFonts w:ascii="Arial" w:hAnsi="Arial" w:cs="Arial"/>
                <w:sz w:val="24"/>
                <w:szCs w:val="24"/>
              </w:rPr>
            </w:pPr>
          </w:p>
          <w:p w14:paraId="0E022616" w14:textId="77777777" w:rsidR="00885E85" w:rsidRDefault="00885E85" w:rsidP="00DB1C3B">
            <w:pPr>
              <w:rPr>
                <w:rFonts w:ascii="Arial" w:hAnsi="Arial" w:cs="Arial"/>
                <w:sz w:val="24"/>
                <w:szCs w:val="24"/>
              </w:rPr>
            </w:pPr>
          </w:p>
          <w:p w14:paraId="4001E0B4" w14:textId="77777777" w:rsidR="00885E85" w:rsidRDefault="00885E85" w:rsidP="00DB1C3B">
            <w:pPr>
              <w:rPr>
                <w:rFonts w:ascii="Arial" w:hAnsi="Arial" w:cs="Arial"/>
                <w:sz w:val="24"/>
                <w:szCs w:val="24"/>
              </w:rPr>
            </w:pPr>
          </w:p>
          <w:p w14:paraId="27D777AA" w14:textId="77777777" w:rsidR="00885E85" w:rsidRDefault="00885E85" w:rsidP="00DB1C3B">
            <w:pPr>
              <w:rPr>
                <w:rFonts w:ascii="Arial" w:hAnsi="Arial" w:cs="Arial"/>
                <w:sz w:val="24"/>
                <w:szCs w:val="24"/>
              </w:rPr>
            </w:pPr>
          </w:p>
          <w:p w14:paraId="4A9A8A13" w14:textId="77777777" w:rsidR="00885E85" w:rsidRDefault="00885E85" w:rsidP="00DB1C3B">
            <w:pPr>
              <w:rPr>
                <w:rFonts w:ascii="Arial" w:hAnsi="Arial" w:cs="Arial"/>
                <w:sz w:val="24"/>
                <w:szCs w:val="24"/>
              </w:rPr>
            </w:pPr>
          </w:p>
          <w:p w14:paraId="67221BF1" w14:textId="77777777" w:rsidR="00885E85" w:rsidRDefault="00885E85" w:rsidP="00DB1C3B">
            <w:pPr>
              <w:rPr>
                <w:rFonts w:ascii="Arial" w:hAnsi="Arial" w:cs="Arial"/>
                <w:sz w:val="24"/>
                <w:szCs w:val="24"/>
              </w:rPr>
            </w:pPr>
          </w:p>
          <w:p w14:paraId="0FA440B7" w14:textId="77777777" w:rsidR="00885E85" w:rsidRDefault="00885E85" w:rsidP="00DB1C3B">
            <w:pPr>
              <w:rPr>
                <w:rFonts w:ascii="Arial" w:hAnsi="Arial" w:cs="Arial"/>
                <w:sz w:val="24"/>
                <w:szCs w:val="24"/>
              </w:rPr>
            </w:pPr>
          </w:p>
          <w:p w14:paraId="3A6F5656" w14:textId="77777777" w:rsidR="00885E85" w:rsidRDefault="00885E85" w:rsidP="00DB1C3B">
            <w:pPr>
              <w:rPr>
                <w:rFonts w:ascii="Arial" w:hAnsi="Arial" w:cs="Arial"/>
                <w:sz w:val="24"/>
                <w:szCs w:val="24"/>
              </w:rPr>
            </w:pPr>
          </w:p>
          <w:p w14:paraId="04E434D8" w14:textId="77777777" w:rsidR="00885E85" w:rsidRDefault="00885E85" w:rsidP="00DB1C3B">
            <w:pPr>
              <w:rPr>
                <w:rFonts w:ascii="Arial" w:hAnsi="Arial" w:cs="Arial"/>
                <w:sz w:val="24"/>
                <w:szCs w:val="24"/>
              </w:rPr>
            </w:pPr>
          </w:p>
          <w:p w14:paraId="4B72D662" w14:textId="77777777" w:rsidR="00885E85" w:rsidRDefault="00885E85" w:rsidP="00DB1C3B">
            <w:pPr>
              <w:rPr>
                <w:rFonts w:ascii="Arial" w:hAnsi="Arial" w:cs="Arial"/>
                <w:sz w:val="24"/>
                <w:szCs w:val="24"/>
              </w:rPr>
            </w:pPr>
          </w:p>
          <w:p w14:paraId="3AFE1BD1" w14:textId="77777777" w:rsidR="00885E85" w:rsidRDefault="00885E85" w:rsidP="00DB1C3B">
            <w:pPr>
              <w:rPr>
                <w:rFonts w:ascii="Arial" w:hAnsi="Arial" w:cs="Arial"/>
                <w:sz w:val="24"/>
                <w:szCs w:val="24"/>
              </w:rPr>
            </w:pPr>
          </w:p>
          <w:p w14:paraId="17BF71C0" w14:textId="77777777" w:rsidR="00885E85" w:rsidRDefault="00885E85" w:rsidP="00DB1C3B">
            <w:pPr>
              <w:rPr>
                <w:rFonts w:ascii="Arial" w:hAnsi="Arial" w:cs="Arial"/>
                <w:sz w:val="24"/>
                <w:szCs w:val="24"/>
              </w:rPr>
            </w:pPr>
          </w:p>
          <w:p w14:paraId="6DD03A1C" w14:textId="77777777" w:rsidR="00885E85" w:rsidRDefault="00885E85" w:rsidP="00DB1C3B">
            <w:pPr>
              <w:rPr>
                <w:rFonts w:ascii="Arial" w:hAnsi="Arial" w:cs="Arial"/>
                <w:sz w:val="24"/>
                <w:szCs w:val="24"/>
              </w:rPr>
            </w:pPr>
          </w:p>
          <w:p w14:paraId="64A277A1" w14:textId="77777777" w:rsidR="00885E85" w:rsidRDefault="00885E85" w:rsidP="00DB1C3B">
            <w:pPr>
              <w:rPr>
                <w:rFonts w:ascii="Arial" w:hAnsi="Arial" w:cs="Arial"/>
                <w:sz w:val="24"/>
                <w:szCs w:val="24"/>
              </w:rPr>
            </w:pPr>
            <w:r>
              <w:rPr>
                <w:rFonts w:ascii="Arial" w:hAnsi="Arial" w:cs="Arial"/>
                <w:sz w:val="24"/>
                <w:szCs w:val="24"/>
              </w:rPr>
              <w:t>By next meeting</w:t>
            </w:r>
          </w:p>
          <w:p w14:paraId="37A0948D" w14:textId="77777777" w:rsidR="00885E85" w:rsidRDefault="00885E85" w:rsidP="00DB1C3B">
            <w:pPr>
              <w:rPr>
                <w:rFonts w:ascii="Arial" w:hAnsi="Arial" w:cs="Arial"/>
                <w:sz w:val="24"/>
                <w:szCs w:val="24"/>
              </w:rPr>
            </w:pPr>
          </w:p>
          <w:p w14:paraId="298B68C5" w14:textId="77777777" w:rsidR="00885E85" w:rsidRDefault="00885E85" w:rsidP="00DB1C3B">
            <w:pPr>
              <w:rPr>
                <w:rFonts w:ascii="Arial" w:hAnsi="Arial" w:cs="Arial"/>
                <w:sz w:val="24"/>
                <w:szCs w:val="24"/>
              </w:rPr>
            </w:pPr>
          </w:p>
          <w:p w14:paraId="61A762B1" w14:textId="77777777" w:rsidR="00885E85" w:rsidRDefault="00885E85" w:rsidP="00DB1C3B">
            <w:pPr>
              <w:rPr>
                <w:rFonts w:ascii="Arial" w:hAnsi="Arial" w:cs="Arial"/>
                <w:sz w:val="24"/>
                <w:szCs w:val="24"/>
              </w:rPr>
            </w:pPr>
          </w:p>
          <w:p w14:paraId="2EB96500" w14:textId="77777777" w:rsidR="00885E85" w:rsidRDefault="00885E85" w:rsidP="00DB1C3B">
            <w:pPr>
              <w:rPr>
                <w:rFonts w:ascii="Arial" w:hAnsi="Arial" w:cs="Arial"/>
                <w:sz w:val="24"/>
                <w:szCs w:val="24"/>
              </w:rPr>
            </w:pPr>
          </w:p>
          <w:p w14:paraId="11BCDCD3" w14:textId="77777777" w:rsidR="00885E85" w:rsidRDefault="00885E85" w:rsidP="00DB1C3B">
            <w:pPr>
              <w:rPr>
                <w:rFonts w:ascii="Arial" w:hAnsi="Arial" w:cs="Arial"/>
                <w:sz w:val="24"/>
                <w:szCs w:val="24"/>
              </w:rPr>
            </w:pPr>
          </w:p>
          <w:p w14:paraId="425113C3" w14:textId="1F3D5BA2" w:rsidR="00885E85" w:rsidRDefault="00885E85" w:rsidP="00DB1C3B">
            <w:pPr>
              <w:rPr>
                <w:rFonts w:ascii="Arial" w:hAnsi="Arial" w:cs="Arial"/>
                <w:sz w:val="24"/>
                <w:szCs w:val="24"/>
              </w:rPr>
            </w:pPr>
            <w:r>
              <w:rPr>
                <w:rFonts w:ascii="Arial" w:hAnsi="Arial" w:cs="Arial"/>
                <w:sz w:val="24"/>
                <w:szCs w:val="24"/>
              </w:rPr>
              <w:t xml:space="preserve">By </w:t>
            </w:r>
            <w:r w:rsidR="00B1764C">
              <w:rPr>
                <w:rFonts w:ascii="Arial" w:hAnsi="Arial" w:cs="Arial"/>
                <w:sz w:val="24"/>
                <w:szCs w:val="24"/>
              </w:rPr>
              <w:t>4/06/</w:t>
            </w:r>
            <w:r>
              <w:rPr>
                <w:rFonts w:ascii="Arial" w:hAnsi="Arial" w:cs="Arial"/>
                <w:sz w:val="24"/>
                <w:szCs w:val="24"/>
              </w:rPr>
              <w:t>2025</w:t>
            </w:r>
          </w:p>
          <w:p w14:paraId="51ECD855" w14:textId="77777777" w:rsidR="00885E85" w:rsidRDefault="00885E85" w:rsidP="00DB1C3B">
            <w:pPr>
              <w:rPr>
                <w:rFonts w:ascii="Arial" w:hAnsi="Arial" w:cs="Arial"/>
                <w:sz w:val="24"/>
                <w:szCs w:val="24"/>
              </w:rPr>
            </w:pPr>
          </w:p>
          <w:p w14:paraId="146ACE6F" w14:textId="77777777" w:rsidR="00885E85" w:rsidRDefault="00885E85" w:rsidP="00DB1C3B">
            <w:pPr>
              <w:rPr>
                <w:rFonts w:ascii="Arial" w:hAnsi="Arial" w:cs="Arial"/>
                <w:sz w:val="24"/>
                <w:szCs w:val="24"/>
              </w:rPr>
            </w:pPr>
          </w:p>
          <w:p w14:paraId="667105F7" w14:textId="77777777" w:rsidR="00885E85" w:rsidRDefault="00885E85" w:rsidP="00DB1C3B">
            <w:pPr>
              <w:rPr>
                <w:rFonts w:ascii="Arial" w:hAnsi="Arial" w:cs="Arial"/>
                <w:sz w:val="24"/>
                <w:szCs w:val="24"/>
              </w:rPr>
            </w:pPr>
          </w:p>
          <w:p w14:paraId="01E875C3" w14:textId="77777777" w:rsidR="00885E85" w:rsidRDefault="00885E85" w:rsidP="00DB1C3B">
            <w:pPr>
              <w:rPr>
                <w:rFonts w:ascii="Arial" w:hAnsi="Arial" w:cs="Arial"/>
                <w:sz w:val="24"/>
                <w:szCs w:val="24"/>
              </w:rPr>
            </w:pPr>
          </w:p>
          <w:p w14:paraId="19522459" w14:textId="77777777" w:rsidR="00885E85" w:rsidRDefault="00885E85" w:rsidP="00DB1C3B">
            <w:pPr>
              <w:rPr>
                <w:rFonts w:ascii="Arial" w:hAnsi="Arial" w:cs="Arial"/>
                <w:sz w:val="24"/>
                <w:szCs w:val="24"/>
              </w:rPr>
            </w:pPr>
          </w:p>
          <w:p w14:paraId="33683B9B" w14:textId="77777777" w:rsidR="00885E85" w:rsidRDefault="00885E85" w:rsidP="00DB1C3B">
            <w:pPr>
              <w:rPr>
                <w:rFonts w:ascii="Arial" w:hAnsi="Arial" w:cs="Arial"/>
                <w:sz w:val="24"/>
                <w:szCs w:val="24"/>
              </w:rPr>
            </w:pPr>
          </w:p>
          <w:p w14:paraId="326B8D92" w14:textId="77777777" w:rsidR="00885E85" w:rsidRDefault="00885E85" w:rsidP="00DB1C3B">
            <w:pPr>
              <w:rPr>
                <w:rFonts w:ascii="Arial" w:hAnsi="Arial" w:cs="Arial"/>
                <w:sz w:val="24"/>
                <w:szCs w:val="24"/>
              </w:rPr>
            </w:pPr>
            <w:r>
              <w:rPr>
                <w:rFonts w:ascii="Arial" w:hAnsi="Arial" w:cs="Arial"/>
                <w:sz w:val="24"/>
                <w:szCs w:val="24"/>
              </w:rPr>
              <w:lastRenderedPageBreak/>
              <w:t xml:space="preserve">By </w:t>
            </w:r>
            <w:r w:rsidR="00B1764C">
              <w:rPr>
                <w:rFonts w:ascii="Arial" w:hAnsi="Arial" w:cs="Arial"/>
                <w:sz w:val="24"/>
                <w:szCs w:val="24"/>
              </w:rPr>
              <w:t>4/06/</w:t>
            </w:r>
            <w:r>
              <w:rPr>
                <w:rFonts w:ascii="Arial" w:hAnsi="Arial" w:cs="Arial"/>
                <w:sz w:val="24"/>
                <w:szCs w:val="24"/>
              </w:rPr>
              <w:t>2025</w:t>
            </w:r>
          </w:p>
          <w:p w14:paraId="50152359" w14:textId="77777777" w:rsidR="0045587D" w:rsidRDefault="0045587D" w:rsidP="00DB1C3B">
            <w:pPr>
              <w:rPr>
                <w:rFonts w:ascii="Arial" w:hAnsi="Arial" w:cs="Arial"/>
                <w:sz w:val="24"/>
                <w:szCs w:val="24"/>
              </w:rPr>
            </w:pPr>
          </w:p>
          <w:p w14:paraId="6FF26B79" w14:textId="77777777" w:rsidR="0045587D" w:rsidRDefault="0045587D" w:rsidP="00DB1C3B">
            <w:pPr>
              <w:rPr>
                <w:rFonts w:ascii="Arial" w:hAnsi="Arial" w:cs="Arial"/>
                <w:sz w:val="24"/>
                <w:szCs w:val="24"/>
              </w:rPr>
            </w:pPr>
          </w:p>
          <w:p w14:paraId="44175DDB" w14:textId="77777777" w:rsidR="0045587D" w:rsidRDefault="0045587D" w:rsidP="00DB1C3B">
            <w:pPr>
              <w:rPr>
                <w:rFonts w:ascii="Arial" w:hAnsi="Arial" w:cs="Arial"/>
                <w:sz w:val="24"/>
                <w:szCs w:val="24"/>
              </w:rPr>
            </w:pPr>
          </w:p>
          <w:p w14:paraId="5BBFD718" w14:textId="77777777" w:rsidR="0045587D" w:rsidRDefault="0045587D" w:rsidP="00DB1C3B">
            <w:pPr>
              <w:rPr>
                <w:rFonts w:ascii="Arial" w:hAnsi="Arial" w:cs="Arial"/>
                <w:sz w:val="24"/>
                <w:szCs w:val="24"/>
              </w:rPr>
            </w:pPr>
          </w:p>
          <w:p w14:paraId="791FAD8D" w14:textId="77777777" w:rsidR="0045587D" w:rsidRDefault="0045587D" w:rsidP="00DB1C3B">
            <w:pPr>
              <w:rPr>
                <w:rFonts w:ascii="Arial" w:hAnsi="Arial" w:cs="Arial"/>
                <w:sz w:val="24"/>
                <w:szCs w:val="24"/>
              </w:rPr>
            </w:pPr>
          </w:p>
          <w:p w14:paraId="4B10FF15" w14:textId="5788F30D" w:rsidR="0045587D" w:rsidRPr="00712D20" w:rsidRDefault="0045587D" w:rsidP="00DB1C3B">
            <w:pPr>
              <w:rPr>
                <w:rFonts w:ascii="Arial" w:hAnsi="Arial" w:cs="Arial"/>
                <w:sz w:val="24"/>
                <w:szCs w:val="24"/>
              </w:rPr>
            </w:pPr>
            <w:r>
              <w:rPr>
                <w:rFonts w:ascii="Arial" w:hAnsi="Arial" w:cs="Arial"/>
                <w:sz w:val="24"/>
                <w:szCs w:val="24"/>
              </w:rPr>
              <w:t>By 04/06/2025</w:t>
            </w:r>
          </w:p>
        </w:tc>
      </w:tr>
      <w:tr w:rsidR="00712D20" w:rsidRPr="00712D20" w14:paraId="29958483" w14:textId="77777777" w:rsidTr="00885E85">
        <w:tc>
          <w:tcPr>
            <w:tcW w:w="2564" w:type="dxa"/>
          </w:tcPr>
          <w:p w14:paraId="6FC91F4B" w14:textId="77777777" w:rsidR="00A67B8C" w:rsidRDefault="00A67B8C" w:rsidP="00A67B8C">
            <w:pPr>
              <w:pStyle w:val="ListParagraph"/>
              <w:numPr>
                <w:ilvl w:val="0"/>
                <w:numId w:val="20"/>
              </w:numPr>
              <w:ind w:left="316"/>
              <w:rPr>
                <w:rFonts w:ascii="Arial" w:hAnsi="Arial" w:cs="Arial"/>
                <w:sz w:val="24"/>
                <w:szCs w:val="24"/>
              </w:rPr>
            </w:pPr>
            <w:r w:rsidRPr="002519E1">
              <w:rPr>
                <w:rFonts w:ascii="Arial" w:hAnsi="Arial" w:cs="Arial"/>
                <w:sz w:val="24"/>
                <w:szCs w:val="24"/>
              </w:rPr>
              <w:lastRenderedPageBreak/>
              <w:t>Dudley Town Centre project highlight report</w:t>
            </w:r>
          </w:p>
          <w:p w14:paraId="64DDDA77" w14:textId="0BC5B67C" w:rsidR="00712D20" w:rsidRPr="00A67B8C" w:rsidRDefault="00712D20" w:rsidP="00A67B8C">
            <w:pPr>
              <w:rPr>
                <w:rFonts w:ascii="Arial" w:hAnsi="Arial" w:cs="Arial"/>
                <w:sz w:val="24"/>
                <w:szCs w:val="24"/>
              </w:rPr>
            </w:pPr>
          </w:p>
        </w:tc>
        <w:tc>
          <w:tcPr>
            <w:tcW w:w="9202" w:type="dxa"/>
          </w:tcPr>
          <w:p w14:paraId="2E1305DC" w14:textId="4FE8CF8C" w:rsidR="00BB0CE0" w:rsidRPr="00712D20" w:rsidRDefault="00885E85" w:rsidP="00BB0CE0">
            <w:pPr>
              <w:rPr>
                <w:rFonts w:ascii="Arial" w:hAnsi="Arial" w:cs="Arial"/>
                <w:sz w:val="24"/>
                <w:szCs w:val="24"/>
              </w:rPr>
            </w:pPr>
            <w:r>
              <w:rPr>
                <w:rFonts w:ascii="Arial" w:hAnsi="Arial" w:cs="Arial"/>
                <w:sz w:val="24"/>
                <w:szCs w:val="24"/>
              </w:rPr>
              <w:t>There were no questions raised in relation to the paper circulated.</w:t>
            </w:r>
          </w:p>
        </w:tc>
        <w:tc>
          <w:tcPr>
            <w:tcW w:w="1406" w:type="dxa"/>
          </w:tcPr>
          <w:p w14:paraId="5B9F7880" w14:textId="77777777" w:rsidR="00815768" w:rsidRDefault="00815768" w:rsidP="00DB1C3B">
            <w:pPr>
              <w:rPr>
                <w:rFonts w:ascii="Arial" w:hAnsi="Arial" w:cs="Arial"/>
                <w:sz w:val="24"/>
                <w:szCs w:val="24"/>
              </w:rPr>
            </w:pPr>
          </w:p>
          <w:p w14:paraId="2AD4A1B7" w14:textId="7271ACDA" w:rsidR="00BA7F6D" w:rsidRPr="00712D20" w:rsidRDefault="00BA7F6D" w:rsidP="00DB1C3B">
            <w:pPr>
              <w:rPr>
                <w:rFonts w:ascii="Arial" w:hAnsi="Arial" w:cs="Arial"/>
                <w:sz w:val="24"/>
                <w:szCs w:val="24"/>
              </w:rPr>
            </w:pPr>
          </w:p>
        </w:tc>
        <w:tc>
          <w:tcPr>
            <w:tcW w:w="1571" w:type="dxa"/>
          </w:tcPr>
          <w:p w14:paraId="3A4CA653" w14:textId="62E0C5F3" w:rsidR="00712D20" w:rsidRPr="00712D20" w:rsidRDefault="00712D20" w:rsidP="00DB1C3B">
            <w:pPr>
              <w:rPr>
                <w:rFonts w:ascii="Arial" w:hAnsi="Arial" w:cs="Arial"/>
                <w:sz w:val="24"/>
                <w:szCs w:val="24"/>
              </w:rPr>
            </w:pPr>
          </w:p>
        </w:tc>
      </w:tr>
      <w:tr w:rsidR="00A67B8C" w:rsidRPr="00712D20" w14:paraId="4C4A54D8" w14:textId="77777777" w:rsidTr="00885E85">
        <w:tc>
          <w:tcPr>
            <w:tcW w:w="2564" w:type="dxa"/>
          </w:tcPr>
          <w:p w14:paraId="1E3E6C3F" w14:textId="12DC5946" w:rsidR="00A67B8C" w:rsidRDefault="00A67B8C" w:rsidP="00A67B8C">
            <w:pPr>
              <w:pStyle w:val="ListParagraph"/>
              <w:numPr>
                <w:ilvl w:val="0"/>
                <w:numId w:val="20"/>
              </w:numPr>
              <w:ind w:left="316"/>
              <w:rPr>
                <w:rFonts w:ascii="Arial" w:hAnsi="Arial" w:cs="Arial"/>
                <w:sz w:val="24"/>
                <w:szCs w:val="24"/>
              </w:rPr>
            </w:pPr>
            <w:r>
              <w:rPr>
                <w:rFonts w:ascii="Arial" w:hAnsi="Arial" w:cs="Arial"/>
                <w:sz w:val="24"/>
                <w:szCs w:val="24"/>
              </w:rPr>
              <w:t>AOB</w:t>
            </w:r>
          </w:p>
        </w:tc>
        <w:tc>
          <w:tcPr>
            <w:tcW w:w="9202" w:type="dxa"/>
          </w:tcPr>
          <w:p w14:paraId="367B25CB" w14:textId="410E4DBB" w:rsidR="00A67B8C" w:rsidRDefault="00BB0CE0" w:rsidP="00DB1C3B">
            <w:pPr>
              <w:rPr>
                <w:rFonts w:ascii="Arial" w:hAnsi="Arial" w:cs="Arial"/>
                <w:sz w:val="24"/>
                <w:szCs w:val="24"/>
              </w:rPr>
            </w:pPr>
            <w:r>
              <w:rPr>
                <w:rFonts w:ascii="Arial" w:hAnsi="Arial" w:cs="Arial"/>
                <w:sz w:val="24"/>
                <w:szCs w:val="24"/>
              </w:rPr>
              <w:t>Boar</w:t>
            </w:r>
            <w:r w:rsidR="007F734D">
              <w:rPr>
                <w:rFonts w:ascii="Arial" w:hAnsi="Arial" w:cs="Arial"/>
                <w:sz w:val="24"/>
                <w:szCs w:val="24"/>
              </w:rPr>
              <w:t>d</w:t>
            </w:r>
            <w:r>
              <w:rPr>
                <w:rFonts w:ascii="Arial" w:hAnsi="Arial" w:cs="Arial"/>
                <w:sz w:val="24"/>
                <w:szCs w:val="24"/>
              </w:rPr>
              <w:t xml:space="preserve"> discussed future meetings and </w:t>
            </w:r>
            <w:r w:rsidR="00885E85">
              <w:rPr>
                <w:rFonts w:ascii="Arial" w:hAnsi="Arial" w:cs="Arial"/>
                <w:sz w:val="24"/>
                <w:szCs w:val="24"/>
              </w:rPr>
              <w:t>need to prioritise Plan for Neighbourhoods work over wider project updates for forthcoming meetings.</w:t>
            </w:r>
          </w:p>
          <w:p w14:paraId="5BCB6BFA" w14:textId="2E96DAEB" w:rsidR="00A67B8C" w:rsidRDefault="00A67B8C" w:rsidP="00DB1C3B">
            <w:pPr>
              <w:rPr>
                <w:rFonts w:ascii="Arial" w:hAnsi="Arial" w:cs="Arial"/>
                <w:sz w:val="24"/>
                <w:szCs w:val="24"/>
              </w:rPr>
            </w:pPr>
          </w:p>
        </w:tc>
        <w:tc>
          <w:tcPr>
            <w:tcW w:w="1406" w:type="dxa"/>
          </w:tcPr>
          <w:p w14:paraId="25FA2D6A" w14:textId="0E012A9F" w:rsidR="00A67B8C" w:rsidRPr="00712D20" w:rsidRDefault="00A67B8C" w:rsidP="00DB1C3B">
            <w:pPr>
              <w:rPr>
                <w:rFonts w:ascii="Arial" w:hAnsi="Arial" w:cs="Arial"/>
                <w:sz w:val="24"/>
                <w:szCs w:val="24"/>
              </w:rPr>
            </w:pPr>
          </w:p>
        </w:tc>
        <w:tc>
          <w:tcPr>
            <w:tcW w:w="1571" w:type="dxa"/>
          </w:tcPr>
          <w:p w14:paraId="09ACFBF3" w14:textId="77777777" w:rsidR="00A67B8C" w:rsidRPr="00712D20" w:rsidRDefault="00A67B8C" w:rsidP="00DB1C3B">
            <w:pPr>
              <w:rPr>
                <w:rFonts w:ascii="Arial" w:hAnsi="Arial" w:cs="Arial"/>
                <w:sz w:val="24"/>
                <w:szCs w:val="24"/>
              </w:rPr>
            </w:pPr>
          </w:p>
        </w:tc>
      </w:tr>
    </w:tbl>
    <w:p w14:paraId="59364488" w14:textId="5305B688" w:rsidR="00D0023F" w:rsidRPr="00DE55B9" w:rsidRDefault="00D0023F" w:rsidP="00815768">
      <w:pPr>
        <w:rPr>
          <w:rFonts w:ascii="Arial" w:hAnsi="Arial" w:cs="Arial"/>
          <w:b/>
          <w:bCs/>
          <w:sz w:val="24"/>
          <w:szCs w:val="24"/>
        </w:rPr>
      </w:pPr>
    </w:p>
    <w:sectPr w:rsidR="00D0023F" w:rsidRPr="00DE55B9" w:rsidSect="00712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62BAD" w14:textId="77777777" w:rsidR="00891E0B" w:rsidRDefault="00891E0B" w:rsidP="00E52A24">
      <w:pPr>
        <w:spacing w:after="0" w:line="240" w:lineRule="auto"/>
      </w:pPr>
      <w:r>
        <w:separator/>
      </w:r>
    </w:p>
  </w:endnote>
  <w:endnote w:type="continuationSeparator" w:id="0">
    <w:p w14:paraId="7C778756" w14:textId="77777777" w:rsidR="00891E0B" w:rsidRDefault="00891E0B" w:rsidP="00E5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EC47" w14:textId="77777777" w:rsidR="00912FE6" w:rsidRDefault="00912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78428"/>
      <w:docPartObj>
        <w:docPartGallery w:val="Page Numbers (Bottom of Page)"/>
        <w:docPartUnique/>
      </w:docPartObj>
    </w:sdtPr>
    <w:sdtEndPr/>
    <w:sdtContent>
      <w:p w14:paraId="1C6C58EF" w14:textId="34437152" w:rsidR="00E52A24" w:rsidRDefault="00E52A24">
        <w:pPr>
          <w:pStyle w:val="Footer"/>
          <w:jc w:val="right"/>
        </w:pPr>
        <w:r>
          <w:fldChar w:fldCharType="begin"/>
        </w:r>
        <w:r>
          <w:instrText>PAGE   \* MERGEFORMAT</w:instrText>
        </w:r>
        <w:r>
          <w:fldChar w:fldCharType="separate"/>
        </w:r>
        <w:r>
          <w:t>2</w:t>
        </w:r>
        <w:r>
          <w:fldChar w:fldCharType="end"/>
        </w:r>
      </w:p>
    </w:sdtContent>
  </w:sdt>
  <w:p w14:paraId="01830565" w14:textId="77777777" w:rsidR="00E52A24" w:rsidRDefault="00E52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A001" w14:textId="77777777" w:rsidR="00912FE6" w:rsidRDefault="00912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241A7" w14:textId="77777777" w:rsidR="00891E0B" w:rsidRDefault="00891E0B" w:rsidP="00E52A24">
      <w:pPr>
        <w:spacing w:after="0" w:line="240" w:lineRule="auto"/>
      </w:pPr>
      <w:r>
        <w:separator/>
      </w:r>
    </w:p>
  </w:footnote>
  <w:footnote w:type="continuationSeparator" w:id="0">
    <w:p w14:paraId="24F0C251" w14:textId="77777777" w:rsidR="00891E0B" w:rsidRDefault="00891E0B" w:rsidP="00E52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CBA1" w14:textId="5377BC79" w:rsidR="00912FE6" w:rsidRDefault="00912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C3A7" w14:textId="33864F11" w:rsidR="00912FE6" w:rsidRDefault="00912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CEC5" w14:textId="46129F58" w:rsidR="00912FE6" w:rsidRDefault="00912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BE8"/>
    <w:multiLevelType w:val="hybridMultilevel"/>
    <w:tmpl w:val="4B6AA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6847D8"/>
    <w:multiLevelType w:val="hybridMultilevel"/>
    <w:tmpl w:val="FBBE6B3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C34815"/>
    <w:multiLevelType w:val="hybridMultilevel"/>
    <w:tmpl w:val="46DE05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9075AE"/>
    <w:multiLevelType w:val="hybridMultilevel"/>
    <w:tmpl w:val="4C106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F617C2"/>
    <w:multiLevelType w:val="hybridMultilevel"/>
    <w:tmpl w:val="6A8C1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DD22DD"/>
    <w:multiLevelType w:val="hybridMultilevel"/>
    <w:tmpl w:val="6E6EF952"/>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6" w15:restartNumberingAfterBreak="0">
    <w:nsid w:val="1DC8492C"/>
    <w:multiLevelType w:val="hybridMultilevel"/>
    <w:tmpl w:val="C650A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7817FE"/>
    <w:multiLevelType w:val="hybridMultilevel"/>
    <w:tmpl w:val="3104C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D82105"/>
    <w:multiLevelType w:val="hybridMultilevel"/>
    <w:tmpl w:val="20105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6C2D2C"/>
    <w:multiLevelType w:val="hybridMultilevel"/>
    <w:tmpl w:val="19CC1B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6E855EA"/>
    <w:multiLevelType w:val="hybridMultilevel"/>
    <w:tmpl w:val="808C1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AE2F5C"/>
    <w:multiLevelType w:val="hybridMultilevel"/>
    <w:tmpl w:val="18DE7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2576DD"/>
    <w:multiLevelType w:val="hybridMultilevel"/>
    <w:tmpl w:val="96A6F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2D632A"/>
    <w:multiLevelType w:val="hybridMultilevel"/>
    <w:tmpl w:val="040A3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975758"/>
    <w:multiLevelType w:val="hybridMultilevel"/>
    <w:tmpl w:val="254E6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410FA"/>
    <w:multiLevelType w:val="hybridMultilevel"/>
    <w:tmpl w:val="FA646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2213A1"/>
    <w:multiLevelType w:val="hybridMultilevel"/>
    <w:tmpl w:val="0E5C20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9D81EE4"/>
    <w:multiLevelType w:val="hybridMultilevel"/>
    <w:tmpl w:val="6E1C9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EC0DE1"/>
    <w:multiLevelType w:val="hybridMultilevel"/>
    <w:tmpl w:val="3AA2AFF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37B61B7"/>
    <w:multiLevelType w:val="hybridMultilevel"/>
    <w:tmpl w:val="03B21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D6A32"/>
    <w:multiLevelType w:val="hybridMultilevel"/>
    <w:tmpl w:val="6EC85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6D0BE9"/>
    <w:multiLevelType w:val="hybridMultilevel"/>
    <w:tmpl w:val="80A0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32D4E"/>
    <w:multiLevelType w:val="hybridMultilevel"/>
    <w:tmpl w:val="D14E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0D0C74"/>
    <w:multiLevelType w:val="hybridMultilevel"/>
    <w:tmpl w:val="85162D52"/>
    <w:lvl w:ilvl="0" w:tplc="FFFFFFFF">
      <w:start w:val="1"/>
      <w:numFmt w:val="decimal"/>
      <w:lvlText w:val="%1."/>
      <w:lvlJc w:val="left"/>
      <w:pPr>
        <w:ind w:left="360" w:hanging="360"/>
      </w:pPr>
    </w:lvl>
    <w:lvl w:ilvl="1" w:tplc="08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48D2255"/>
    <w:multiLevelType w:val="hybridMultilevel"/>
    <w:tmpl w:val="8CD697AA"/>
    <w:lvl w:ilvl="0" w:tplc="77E86BDA">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134E1"/>
    <w:multiLevelType w:val="hybridMultilevel"/>
    <w:tmpl w:val="CE343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EF96768"/>
    <w:multiLevelType w:val="hybridMultilevel"/>
    <w:tmpl w:val="BA1AE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9394524">
    <w:abstractNumId w:val="16"/>
  </w:num>
  <w:num w:numId="2" w16cid:durableId="228655231">
    <w:abstractNumId w:val="2"/>
  </w:num>
  <w:num w:numId="3" w16cid:durableId="767820171">
    <w:abstractNumId w:val="11"/>
  </w:num>
  <w:num w:numId="4" w16cid:durableId="428701620">
    <w:abstractNumId w:val="8"/>
  </w:num>
  <w:num w:numId="5" w16cid:durableId="1645700039">
    <w:abstractNumId w:val="14"/>
  </w:num>
  <w:num w:numId="6" w16cid:durableId="657927131">
    <w:abstractNumId w:val="9"/>
  </w:num>
  <w:num w:numId="7" w16cid:durableId="2099867210">
    <w:abstractNumId w:val="17"/>
  </w:num>
  <w:num w:numId="8" w16cid:durableId="160245218">
    <w:abstractNumId w:val="25"/>
  </w:num>
  <w:num w:numId="9" w16cid:durableId="1434402698">
    <w:abstractNumId w:val="18"/>
  </w:num>
  <w:num w:numId="10" w16cid:durableId="2054226918">
    <w:abstractNumId w:val="23"/>
  </w:num>
  <w:num w:numId="11" w16cid:durableId="1650744302">
    <w:abstractNumId w:val="1"/>
  </w:num>
  <w:num w:numId="12" w16cid:durableId="1390691312">
    <w:abstractNumId w:val="6"/>
  </w:num>
  <w:num w:numId="13" w16cid:durableId="425544098">
    <w:abstractNumId w:val="7"/>
  </w:num>
  <w:num w:numId="14" w16cid:durableId="1377773430">
    <w:abstractNumId w:val="0"/>
  </w:num>
  <w:num w:numId="15" w16cid:durableId="1022241031">
    <w:abstractNumId w:val="4"/>
  </w:num>
  <w:num w:numId="16" w16cid:durableId="1752657524">
    <w:abstractNumId w:val="10"/>
  </w:num>
  <w:num w:numId="17" w16cid:durableId="908998520">
    <w:abstractNumId w:val="12"/>
  </w:num>
  <w:num w:numId="18" w16cid:durableId="1917393641">
    <w:abstractNumId w:val="3"/>
  </w:num>
  <w:num w:numId="19" w16cid:durableId="254368826">
    <w:abstractNumId w:val="26"/>
  </w:num>
  <w:num w:numId="20" w16cid:durableId="1501117768">
    <w:abstractNumId w:val="20"/>
  </w:num>
  <w:num w:numId="21" w16cid:durableId="1931350556">
    <w:abstractNumId w:val="22"/>
  </w:num>
  <w:num w:numId="22" w16cid:durableId="762801028">
    <w:abstractNumId w:val="13"/>
  </w:num>
  <w:num w:numId="23" w16cid:durableId="1760952550">
    <w:abstractNumId w:val="5"/>
  </w:num>
  <w:num w:numId="24" w16cid:durableId="1610553049">
    <w:abstractNumId w:val="15"/>
  </w:num>
  <w:num w:numId="25" w16cid:durableId="1891652639">
    <w:abstractNumId w:val="21"/>
  </w:num>
  <w:num w:numId="26" w16cid:durableId="1384257323">
    <w:abstractNumId w:val="24"/>
  </w:num>
  <w:num w:numId="27" w16cid:durableId="10791378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06"/>
    <w:rsid w:val="0000164D"/>
    <w:rsid w:val="00013561"/>
    <w:rsid w:val="0002430A"/>
    <w:rsid w:val="00031675"/>
    <w:rsid w:val="00040F62"/>
    <w:rsid w:val="000714C6"/>
    <w:rsid w:val="00083D89"/>
    <w:rsid w:val="000B62DC"/>
    <w:rsid w:val="000F13F3"/>
    <w:rsid w:val="00104773"/>
    <w:rsid w:val="001325DE"/>
    <w:rsid w:val="001333F7"/>
    <w:rsid w:val="00136018"/>
    <w:rsid w:val="001550F1"/>
    <w:rsid w:val="001B3C44"/>
    <w:rsid w:val="001B4978"/>
    <w:rsid w:val="001D2D46"/>
    <w:rsid w:val="001D30AF"/>
    <w:rsid w:val="001D41BE"/>
    <w:rsid w:val="001D6351"/>
    <w:rsid w:val="001E5361"/>
    <w:rsid w:val="001E5CD8"/>
    <w:rsid w:val="001F621B"/>
    <w:rsid w:val="00220B4A"/>
    <w:rsid w:val="0023634D"/>
    <w:rsid w:val="002363C6"/>
    <w:rsid w:val="00236FEC"/>
    <w:rsid w:val="0027687C"/>
    <w:rsid w:val="00283871"/>
    <w:rsid w:val="00293FAA"/>
    <w:rsid w:val="002B0E62"/>
    <w:rsid w:val="002C661C"/>
    <w:rsid w:val="002E7E58"/>
    <w:rsid w:val="002F00CB"/>
    <w:rsid w:val="00322B3F"/>
    <w:rsid w:val="00333F49"/>
    <w:rsid w:val="003453AD"/>
    <w:rsid w:val="0034757A"/>
    <w:rsid w:val="0037670D"/>
    <w:rsid w:val="003A17B5"/>
    <w:rsid w:val="003B46C5"/>
    <w:rsid w:val="003C6781"/>
    <w:rsid w:val="003D1C2C"/>
    <w:rsid w:val="003D7C9F"/>
    <w:rsid w:val="003E2B2E"/>
    <w:rsid w:val="003F5EAB"/>
    <w:rsid w:val="00400A3E"/>
    <w:rsid w:val="004023EF"/>
    <w:rsid w:val="00425683"/>
    <w:rsid w:val="0045587D"/>
    <w:rsid w:val="004663FB"/>
    <w:rsid w:val="00484F85"/>
    <w:rsid w:val="00496140"/>
    <w:rsid w:val="004A46DA"/>
    <w:rsid w:val="004A7A8C"/>
    <w:rsid w:val="004C129B"/>
    <w:rsid w:val="004D012B"/>
    <w:rsid w:val="004E707B"/>
    <w:rsid w:val="005035DA"/>
    <w:rsid w:val="005037E7"/>
    <w:rsid w:val="005076E3"/>
    <w:rsid w:val="00517243"/>
    <w:rsid w:val="00534F43"/>
    <w:rsid w:val="00543E11"/>
    <w:rsid w:val="00544480"/>
    <w:rsid w:val="00553BDB"/>
    <w:rsid w:val="00561192"/>
    <w:rsid w:val="00583AB1"/>
    <w:rsid w:val="005B5F61"/>
    <w:rsid w:val="005D049E"/>
    <w:rsid w:val="005E24E7"/>
    <w:rsid w:val="005E7F94"/>
    <w:rsid w:val="005F0610"/>
    <w:rsid w:val="00605333"/>
    <w:rsid w:val="006267B1"/>
    <w:rsid w:val="006268F2"/>
    <w:rsid w:val="00660700"/>
    <w:rsid w:val="006A7262"/>
    <w:rsid w:val="006D0017"/>
    <w:rsid w:val="006E6EAB"/>
    <w:rsid w:val="006F23DE"/>
    <w:rsid w:val="006F242A"/>
    <w:rsid w:val="006F7217"/>
    <w:rsid w:val="007010A7"/>
    <w:rsid w:val="007051CD"/>
    <w:rsid w:val="00712D20"/>
    <w:rsid w:val="00754CC0"/>
    <w:rsid w:val="007659D8"/>
    <w:rsid w:val="00767F95"/>
    <w:rsid w:val="00777C46"/>
    <w:rsid w:val="007826FC"/>
    <w:rsid w:val="007A3DAB"/>
    <w:rsid w:val="007F686A"/>
    <w:rsid w:val="007F734D"/>
    <w:rsid w:val="008011DE"/>
    <w:rsid w:val="00815768"/>
    <w:rsid w:val="008354F9"/>
    <w:rsid w:val="008844AC"/>
    <w:rsid w:val="00885E85"/>
    <w:rsid w:val="00891E0B"/>
    <w:rsid w:val="00912FE6"/>
    <w:rsid w:val="00914E7E"/>
    <w:rsid w:val="00923CB5"/>
    <w:rsid w:val="00954526"/>
    <w:rsid w:val="00960F03"/>
    <w:rsid w:val="00965089"/>
    <w:rsid w:val="009E4A61"/>
    <w:rsid w:val="00A008D8"/>
    <w:rsid w:val="00A01D4D"/>
    <w:rsid w:val="00A34287"/>
    <w:rsid w:val="00A405BC"/>
    <w:rsid w:val="00A538F7"/>
    <w:rsid w:val="00A65151"/>
    <w:rsid w:val="00A67B8C"/>
    <w:rsid w:val="00A72EC1"/>
    <w:rsid w:val="00B04641"/>
    <w:rsid w:val="00B1764C"/>
    <w:rsid w:val="00B305D1"/>
    <w:rsid w:val="00B3386E"/>
    <w:rsid w:val="00B72AE5"/>
    <w:rsid w:val="00B7458C"/>
    <w:rsid w:val="00BA7F6D"/>
    <w:rsid w:val="00BB0CE0"/>
    <w:rsid w:val="00BB27F8"/>
    <w:rsid w:val="00BE32D6"/>
    <w:rsid w:val="00BF4445"/>
    <w:rsid w:val="00C03506"/>
    <w:rsid w:val="00C44B51"/>
    <w:rsid w:val="00C44D81"/>
    <w:rsid w:val="00C7103C"/>
    <w:rsid w:val="00C925A5"/>
    <w:rsid w:val="00CA0013"/>
    <w:rsid w:val="00CA3D34"/>
    <w:rsid w:val="00CD5BC8"/>
    <w:rsid w:val="00CE65DD"/>
    <w:rsid w:val="00D0023F"/>
    <w:rsid w:val="00D002FA"/>
    <w:rsid w:val="00D023DB"/>
    <w:rsid w:val="00D117DC"/>
    <w:rsid w:val="00D1634A"/>
    <w:rsid w:val="00D32188"/>
    <w:rsid w:val="00D330A8"/>
    <w:rsid w:val="00D642AD"/>
    <w:rsid w:val="00D663BF"/>
    <w:rsid w:val="00D974D5"/>
    <w:rsid w:val="00DB1C3B"/>
    <w:rsid w:val="00DB1DE5"/>
    <w:rsid w:val="00DB3B50"/>
    <w:rsid w:val="00DE55B9"/>
    <w:rsid w:val="00E05346"/>
    <w:rsid w:val="00E17AD0"/>
    <w:rsid w:val="00E52A24"/>
    <w:rsid w:val="00E56832"/>
    <w:rsid w:val="00E74A1C"/>
    <w:rsid w:val="00E8151D"/>
    <w:rsid w:val="00E819D5"/>
    <w:rsid w:val="00E944BF"/>
    <w:rsid w:val="00E95BB3"/>
    <w:rsid w:val="00EC21D3"/>
    <w:rsid w:val="00EC47B6"/>
    <w:rsid w:val="00EC588B"/>
    <w:rsid w:val="00F23F63"/>
    <w:rsid w:val="00F26469"/>
    <w:rsid w:val="00F51C44"/>
    <w:rsid w:val="00F55713"/>
    <w:rsid w:val="00F81034"/>
    <w:rsid w:val="00FA3DAB"/>
    <w:rsid w:val="00FA4EAD"/>
    <w:rsid w:val="00FD168A"/>
    <w:rsid w:val="00FE6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4831AA"/>
  <w15:chartTrackingRefBased/>
  <w15:docId w15:val="{754FC007-EFBB-47D0-9F95-26E71F00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610"/>
    <w:pPr>
      <w:ind w:left="720"/>
      <w:contextualSpacing/>
    </w:pPr>
  </w:style>
  <w:style w:type="table" w:styleId="TableGrid">
    <w:name w:val="Table Grid"/>
    <w:basedOn w:val="TableNormal"/>
    <w:uiPriority w:val="39"/>
    <w:rsid w:val="00553BDB"/>
    <w:pPr>
      <w:keepNext/>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2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A24"/>
  </w:style>
  <w:style w:type="paragraph" w:styleId="Footer">
    <w:name w:val="footer"/>
    <w:basedOn w:val="Normal"/>
    <w:link w:val="FooterChar"/>
    <w:uiPriority w:val="99"/>
    <w:unhideWhenUsed/>
    <w:rsid w:val="00E52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A24"/>
  </w:style>
  <w:style w:type="character" w:styleId="CommentReference">
    <w:name w:val="annotation reference"/>
    <w:basedOn w:val="DefaultParagraphFont"/>
    <w:uiPriority w:val="99"/>
    <w:semiHidden/>
    <w:unhideWhenUsed/>
    <w:rsid w:val="000F13F3"/>
    <w:rPr>
      <w:sz w:val="16"/>
      <w:szCs w:val="16"/>
    </w:rPr>
  </w:style>
  <w:style w:type="paragraph" w:styleId="CommentText">
    <w:name w:val="annotation text"/>
    <w:basedOn w:val="Normal"/>
    <w:link w:val="CommentTextChar"/>
    <w:uiPriority w:val="99"/>
    <w:unhideWhenUsed/>
    <w:rsid w:val="000F13F3"/>
    <w:pPr>
      <w:spacing w:line="240" w:lineRule="auto"/>
    </w:pPr>
    <w:rPr>
      <w:sz w:val="20"/>
      <w:szCs w:val="20"/>
    </w:rPr>
  </w:style>
  <w:style w:type="character" w:customStyle="1" w:styleId="CommentTextChar">
    <w:name w:val="Comment Text Char"/>
    <w:basedOn w:val="DefaultParagraphFont"/>
    <w:link w:val="CommentText"/>
    <w:uiPriority w:val="99"/>
    <w:rsid w:val="000F13F3"/>
    <w:rPr>
      <w:sz w:val="20"/>
      <w:szCs w:val="20"/>
    </w:rPr>
  </w:style>
  <w:style w:type="paragraph" w:styleId="CommentSubject">
    <w:name w:val="annotation subject"/>
    <w:basedOn w:val="CommentText"/>
    <w:next w:val="CommentText"/>
    <w:link w:val="CommentSubjectChar"/>
    <w:uiPriority w:val="99"/>
    <w:semiHidden/>
    <w:unhideWhenUsed/>
    <w:rsid w:val="000F13F3"/>
    <w:rPr>
      <w:b/>
      <w:bCs/>
    </w:rPr>
  </w:style>
  <w:style w:type="character" w:customStyle="1" w:styleId="CommentSubjectChar">
    <w:name w:val="Comment Subject Char"/>
    <w:basedOn w:val="CommentTextChar"/>
    <w:link w:val="CommentSubject"/>
    <w:uiPriority w:val="99"/>
    <w:semiHidden/>
    <w:rsid w:val="000F13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369204">
      <w:bodyDiv w:val="1"/>
      <w:marLeft w:val="0"/>
      <w:marRight w:val="0"/>
      <w:marTop w:val="0"/>
      <w:marBottom w:val="0"/>
      <w:divBdr>
        <w:top w:val="none" w:sz="0" w:space="0" w:color="auto"/>
        <w:left w:val="none" w:sz="0" w:space="0" w:color="auto"/>
        <w:bottom w:val="none" w:sz="0" w:space="0" w:color="auto"/>
        <w:right w:val="none" w:sz="0" w:space="0" w:color="auto"/>
      </w:divBdr>
    </w:div>
    <w:div w:id="156417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ABC2B-95DA-490F-8E6C-68967DC0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8</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Abbotts (Economic Growth and Skills)</dc:creator>
  <cp:keywords/>
  <dc:description/>
  <cp:lastModifiedBy>Shirley Fellows</cp:lastModifiedBy>
  <cp:revision>10</cp:revision>
  <cp:lastPrinted>2024-07-22T09:39:00Z</cp:lastPrinted>
  <dcterms:created xsi:type="dcterms:W3CDTF">2025-05-20T10:42:00Z</dcterms:created>
  <dcterms:modified xsi:type="dcterms:W3CDTF">2025-09-18T15:08:00Z</dcterms:modified>
</cp:coreProperties>
</file>