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1697" w14:textId="77777777" w:rsidR="000276DA" w:rsidRDefault="000276DA" w:rsidP="000276DA">
      <w:pPr>
        <w:spacing w:after="80" w:line="240" w:lineRule="auto"/>
        <w:rPr>
          <w:rFonts w:ascii="Arial" w:hAnsi="Arial" w:cs="Arial"/>
          <w:b/>
          <w:bCs/>
          <w:sz w:val="28"/>
          <w:szCs w:val="28"/>
        </w:rPr>
      </w:pPr>
      <w:r>
        <w:rPr>
          <w:rFonts w:ascii="Arial" w:hAnsi="Arial" w:cs="Arial"/>
          <w:b/>
          <w:bCs/>
          <w:sz w:val="28"/>
          <w:szCs w:val="28"/>
        </w:rPr>
        <w:t>Dudley Neighbourhood Board</w:t>
      </w:r>
    </w:p>
    <w:p w14:paraId="390F6237" w14:textId="77777777" w:rsidR="000276DA" w:rsidRDefault="000276DA" w:rsidP="000276DA">
      <w:pPr>
        <w:spacing w:after="80" w:line="240" w:lineRule="auto"/>
        <w:rPr>
          <w:rFonts w:ascii="Arial" w:hAnsi="Arial" w:cs="Arial"/>
          <w:b/>
          <w:bCs/>
          <w:sz w:val="28"/>
          <w:szCs w:val="28"/>
        </w:rPr>
      </w:pPr>
      <w:r>
        <w:rPr>
          <w:rFonts w:ascii="Arial" w:hAnsi="Arial" w:cs="Arial"/>
          <w:b/>
          <w:bCs/>
          <w:sz w:val="28"/>
          <w:szCs w:val="28"/>
        </w:rPr>
        <w:t>Board Meeting No.9 – Friday 13</w:t>
      </w:r>
      <w:r w:rsidRPr="00EC75E8">
        <w:rPr>
          <w:rFonts w:ascii="Arial" w:hAnsi="Arial" w:cs="Arial"/>
          <w:b/>
          <w:bCs/>
          <w:sz w:val="28"/>
          <w:szCs w:val="28"/>
          <w:vertAlign w:val="superscript"/>
        </w:rPr>
        <w:t>th</w:t>
      </w:r>
      <w:r>
        <w:rPr>
          <w:rFonts w:ascii="Arial" w:hAnsi="Arial" w:cs="Arial"/>
          <w:b/>
          <w:bCs/>
          <w:sz w:val="28"/>
          <w:szCs w:val="28"/>
        </w:rPr>
        <w:t xml:space="preserve"> February 9am – 1pm</w:t>
      </w:r>
    </w:p>
    <w:p w14:paraId="1E37BD23" w14:textId="77777777" w:rsidR="000276DA" w:rsidRPr="003B33DD" w:rsidRDefault="000276DA" w:rsidP="000276DA">
      <w:pPr>
        <w:tabs>
          <w:tab w:val="left" w:pos="1134"/>
        </w:tabs>
        <w:spacing w:after="80" w:line="240" w:lineRule="auto"/>
        <w:rPr>
          <w:rFonts w:ascii="Arial" w:hAnsi="Arial" w:cs="Arial"/>
          <w:b/>
          <w:bCs/>
          <w:sz w:val="28"/>
          <w:szCs w:val="28"/>
        </w:rPr>
      </w:pPr>
      <w:r>
        <w:rPr>
          <w:rFonts w:ascii="Arial" w:hAnsi="Arial" w:cs="Arial"/>
          <w:b/>
          <w:bCs/>
          <w:sz w:val="28"/>
          <w:szCs w:val="28"/>
        </w:rPr>
        <w:t xml:space="preserve">Venue: </w:t>
      </w:r>
      <w:r>
        <w:rPr>
          <w:rFonts w:ascii="Arial" w:hAnsi="Arial" w:cs="Arial"/>
          <w:b/>
          <w:bCs/>
          <w:sz w:val="28"/>
          <w:szCs w:val="28"/>
        </w:rPr>
        <w:tab/>
      </w:r>
      <w:r w:rsidRPr="003B33DD">
        <w:rPr>
          <w:rFonts w:ascii="Arial" w:hAnsi="Arial" w:cs="Arial"/>
          <w:b/>
          <w:bCs/>
          <w:sz w:val="28"/>
          <w:szCs w:val="28"/>
        </w:rPr>
        <w:t>Black Country &amp; Marches Institute of Technology</w:t>
      </w:r>
      <w:r w:rsidRPr="003B33DD">
        <w:rPr>
          <w:rFonts w:ascii="Arial" w:hAnsi="Arial" w:cs="Arial"/>
          <w:b/>
          <w:bCs/>
          <w:sz w:val="28"/>
          <w:szCs w:val="28"/>
        </w:rPr>
        <w:br/>
      </w:r>
      <w:r>
        <w:rPr>
          <w:rFonts w:ascii="Arial" w:hAnsi="Arial" w:cs="Arial"/>
          <w:b/>
          <w:bCs/>
          <w:sz w:val="28"/>
          <w:szCs w:val="28"/>
        </w:rPr>
        <w:tab/>
      </w:r>
      <w:r w:rsidRPr="003B33DD">
        <w:rPr>
          <w:rFonts w:ascii="Arial" w:hAnsi="Arial" w:cs="Arial"/>
          <w:b/>
          <w:bCs/>
          <w:sz w:val="28"/>
          <w:szCs w:val="28"/>
        </w:rPr>
        <w:t>Zoological Drive</w:t>
      </w:r>
      <w:r w:rsidRPr="003B33DD">
        <w:rPr>
          <w:rFonts w:ascii="Arial" w:hAnsi="Arial" w:cs="Arial"/>
          <w:b/>
          <w:bCs/>
          <w:sz w:val="28"/>
          <w:szCs w:val="28"/>
        </w:rPr>
        <w:br/>
      </w:r>
      <w:r>
        <w:rPr>
          <w:rFonts w:ascii="Arial" w:hAnsi="Arial" w:cs="Arial"/>
          <w:b/>
          <w:bCs/>
          <w:sz w:val="28"/>
          <w:szCs w:val="28"/>
        </w:rPr>
        <w:tab/>
      </w:r>
      <w:r w:rsidRPr="003B33DD">
        <w:rPr>
          <w:rFonts w:ascii="Arial" w:hAnsi="Arial" w:cs="Arial"/>
          <w:b/>
          <w:bCs/>
          <w:sz w:val="28"/>
          <w:szCs w:val="28"/>
        </w:rPr>
        <w:t>Dudley</w:t>
      </w:r>
      <w:r w:rsidRPr="003B33DD">
        <w:rPr>
          <w:rFonts w:ascii="Arial" w:hAnsi="Arial" w:cs="Arial"/>
          <w:b/>
          <w:bCs/>
          <w:sz w:val="28"/>
          <w:szCs w:val="28"/>
        </w:rPr>
        <w:br/>
      </w:r>
      <w:r>
        <w:rPr>
          <w:rFonts w:ascii="Arial" w:hAnsi="Arial" w:cs="Arial"/>
          <w:b/>
          <w:bCs/>
          <w:sz w:val="28"/>
          <w:szCs w:val="28"/>
        </w:rPr>
        <w:tab/>
      </w:r>
      <w:r w:rsidRPr="003B33DD">
        <w:rPr>
          <w:rFonts w:ascii="Arial" w:hAnsi="Arial" w:cs="Arial"/>
          <w:b/>
          <w:bCs/>
          <w:sz w:val="28"/>
          <w:szCs w:val="28"/>
        </w:rPr>
        <w:t>DY1 4AL</w:t>
      </w:r>
    </w:p>
    <w:p w14:paraId="2A00784D" w14:textId="77777777" w:rsidR="00E05346" w:rsidRDefault="00E05346">
      <w:pPr>
        <w:rPr>
          <w:rFonts w:ascii="Arial" w:hAnsi="Arial" w:cs="Arial"/>
          <w:b/>
          <w:bCs/>
          <w:sz w:val="28"/>
          <w:szCs w:val="28"/>
        </w:rPr>
      </w:pPr>
    </w:p>
    <w:tbl>
      <w:tblPr>
        <w:tblStyle w:val="TableGrid"/>
        <w:tblW w:w="91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E5361" w:rsidRPr="001E5361" w14:paraId="68388638" w14:textId="77777777" w:rsidTr="000276DA">
        <w:trPr>
          <w:trHeight w:val="273"/>
        </w:trPr>
        <w:tc>
          <w:tcPr>
            <w:tcW w:w="9138" w:type="dxa"/>
            <w:vAlign w:val="center"/>
          </w:tcPr>
          <w:p w14:paraId="6AB977DF" w14:textId="74C366BB" w:rsidR="001E5361" w:rsidRPr="001E5361" w:rsidRDefault="001E5361" w:rsidP="007F24A2">
            <w:pPr>
              <w:spacing w:after="80"/>
              <w:rPr>
                <w:rFonts w:ascii="Arial" w:eastAsiaTheme="minorEastAsia" w:hAnsi="Arial" w:cs="Arial"/>
                <w:b/>
                <w:bCs/>
                <w:sz w:val="24"/>
                <w:szCs w:val="24"/>
              </w:rPr>
            </w:pPr>
            <w:r w:rsidRPr="001E5361">
              <w:rPr>
                <w:rFonts w:ascii="Arial" w:eastAsiaTheme="minorEastAsia" w:hAnsi="Arial" w:cs="Arial"/>
                <w:b/>
                <w:bCs/>
                <w:sz w:val="24"/>
                <w:szCs w:val="24"/>
              </w:rPr>
              <w:t>Attendees</w:t>
            </w:r>
          </w:p>
        </w:tc>
      </w:tr>
      <w:tr w:rsidR="000276DA" w:rsidRPr="00EE76E4" w14:paraId="104E6EF4" w14:textId="77777777" w:rsidTr="00B90267">
        <w:trPr>
          <w:trHeight w:val="273"/>
        </w:trPr>
        <w:tc>
          <w:tcPr>
            <w:tcW w:w="9138" w:type="dxa"/>
            <w:vAlign w:val="center"/>
          </w:tcPr>
          <w:p w14:paraId="45A61A5E" w14:textId="77777777" w:rsidR="000276DA" w:rsidRPr="003B33DD" w:rsidRDefault="000276DA" w:rsidP="00B90267">
            <w:pPr>
              <w:spacing w:after="80"/>
              <w:rPr>
                <w:rFonts w:ascii="Arial" w:eastAsiaTheme="minorEastAsia" w:hAnsi="Arial" w:cs="Arial"/>
                <w:sz w:val="24"/>
                <w:szCs w:val="24"/>
              </w:rPr>
            </w:pPr>
            <w:bookmarkStart w:id="0" w:name="_Hlk165014705"/>
            <w:r w:rsidRPr="003B33DD">
              <w:rPr>
                <w:rFonts w:ascii="Arial" w:eastAsiaTheme="minorEastAsia" w:hAnsi="Arial" w:cs="Arial"/>
                <w:sz w:val="24"/>
                <w:szCs w:val="24"/>
              </w:rPr>
              <w:t>Neil Thomas - Chair</w:t>
            </w:r>
          </w:p>
        </w:tc>
      </w:tr>
      <w:tr w:rsidR="000276DA" w:rsidRPr="00EE76E4" w14:paraId="3E5C009F" w14:textId="77777777" w:rsidTr="00B90267">
        <w:trPr>
          <w:trHeight w:val="273"/>
        </w:trPr>
        <w:tc>
          <w:tcPr>
            <w:tcW w:w="9138" w:type="dxa"/>
            <w:vAlign w:val="center"/>
          </w:tcPr>
          <w:p w14:paraId="140FD49B" w14:textId="77777777" w:rsidR="000276DA" w:rsidRPr="003B33DD" w:rsidRDefault="000276DA" w:rsidP="00B90267">
            <w:pPr>
              <w:spacing w:after="80"/>
              <w:rPr>
                <w:rFonts w:ascii="Arial" w:eastAsiaTheme="minorEastAsia" w:hAnsi="Arial" w:cs="Arial"/>
                <w:sz w:val="24"/>
                <w:szCs w:val="24"/>
              </w:rPr>
            </w:pPr>
            <w:r w:rsidRPr="003B33DD">
              <w:rPr>
                <w:rFonts w:ascii="Arial" w:eastAsiaTheme="minorEastAsia" w:hAnsi="Arial" w:cs="Arial"/>
                <w:sz w:val="24"/>
                <w:szCs w:val="24"/>
              </w:rPr>
              <w:t>Rachel Corns - Dudley College of Technology</w:t>
            </w:r>
          </w:p>
        </w:tc>
      </w:tr>
      <w:tr w:rsidR="000276DA" w:rsidRPr="00EE76E4" w14:paraId="248F04AD" w14:textId="77777777" w:rsidTr="00B90267">
        <w:trPr>
          <w:trHeight w:val="273"/>
        </w:trPr>
        <w:tc>
          <w:tcPr>
            <w:tcW w:w="9138" w:type="dxa"/>
            <w:vAlign w:val="center"/>
          </w:tcPr>
          <w:p w14:paraId="6A90A415" w14:textId="77777777" w:rsidR="000276DA" w:rsidRDefault="000276DA" w:rsidP="00B90267">
            <w:pPr>
              <w:spacing w:after="80"/>
              <w:rPr>
                <w:rFonts w:ascii="Arial" w:eastAsiaTheme="minorEastAsia" w:hAnsi="Arial" w:cs="Arial"/>
                <w:sz w:val="24"/>
                <w:szCs w:val="24"/>
              </w:rPr>
            </w:pPr>
            <w:r w:rsidRPr="003B33DD">
              <w:rPr>
                <w:rFonts w:ascii="Arial" w:eastAsiaTheme="minorEastAsia" w:hAnsi="Arial" w:cs="Arial"/>
                <w:sz w:val="24"/>
                <w:szCs w:val="24"/>
              </w:rPr>
              <w:t>Wasim Ali – Deputy Police and Crime Commissioner</w:t>
            </w:r>
          </w:p>
          <w:p w14:paraId="49F3AF0B" w14:textId="2F854E1F" w:rsidR="000276DA" w:rsidRPr="003B33DD" w:rsidRDefault="000276DA" w:rsidP="00B90267">
            <w:pPr>
              <w:spacing w:after="80"/>
              <w:rPr>
                <w:rFonts w:ascii="Arial" w:eastAsiaTheme="minorEastAsia" w:hAnsi="Arial" w:cs="Arial"/>
                <w:sz w:val="24"/>
                <w:szCs w:val="24"/>
              </w:rPr>
            </w:pPr>
            <w:r>
              <w:rPr>
                <w:rFonts w:ascii="Arial" w:eastAsiaTheme="minorEastAsia" w:hAnsi="Arial" w:cs="Arial"/>
                <w:sz w:val="24"/>
                <w:szCs w:val="24"/>
              </w:rPr>
              <w:t>Gillian Davenport – Chief Superintendent, Local Policing Area Commander</w:t>
            </w:r>
          </w:p>
        </w:tc>
      </w:tr>
      <w:tr w:rsidR="000276DA" w:rsidRPr="00EE76E4" w14:paraId="72BA9374" w14:textId="77777777" w:rsidTr="00B90267">
        <w:trPr>
          <w:trHeight w:val="273"/>
        </w:trPr>
        <w:tc>
          <w:tcPr>
            <w:tcW w:w="9138" w:type="dxa"/>
            <w:vAlign w:val="center"/>
          </w:tcPr>
          <w:p w14:paraId="7CC0278F" w14:textId="77777777" w:rsidR="000276DA" w:rsidRPr="003B33DD" w:rsidRDefault="000276DA" w:rsidP="00B90267">
            <w:pPr>
              <w:spacing w:after="80"/>
              <w:rPr>
                <w:rFonts w:ascii="Arial" w:eastAsiaTheme="minorEastAsia" w:hAnsi="Arial" w:cs="Arial"/>
                <w:sz w:val="24"/>
                <w:szCs w:val="24"/>
              </w:rPr>
            </w:pPr>
            <w:r w:rsidRPr="003B33DD">
              <w:rPr>
                <w:rFonts w:ascii="Arial" w:eastAsiaTheme="minorEastAsia" w:hAnsi="Arial" w:cs="Arial"/>
                <w:sz w:val="24"/>
                <w:szCs w:val="24"/>
              </w:rPr>
              <w:t xml:space="preserve">Angela Edwards - High Oak Youth and Community Centre </w:t>
            </w:r>
          </w:p>
        </w:tc>
      </w:tr>
      <w:tr w:rsidR="000276DA" w:rsidRPr="00EE76E4" w14:paraId="779D07BF" w14:textId="77777777" w:rsidTr="00B90267">
        <w:trPr>
          <w:trHeight w:val="273"/>
        </w:trPr>
        <w:tc>
          <w:tcPr>
            <w:tcW w:w="9138" w:type="dxa"/>
            <w:vAlign w:val="center"/>
          </w:tcPr>
          <w:p w14:paraId="7AB7C8BE" w14:textId="77777777" w:rsidR="000276DA" w:rsidRDefault="000276DA" w:rsidP="00B90267">
            <w:pPr>
              <w:spacing w:after="80"/>
              <w:rPr>
                <w:rFonts w:ascii="Arial" w:eastAsiaTheme="minorEastAsia" w:hAnsi="Arial" w:cs="Arial"/>
                <w:sz w:val="24"/>
                <w:szCs w:val="24"/>
              </w:rPr>
            </w:pPr>
            <w:r w:rsidRPr="00E64740">
              <w:rPr>
                <w:rFonts w:ascii="Arial" w:eastAsiaTheme="minorEastAsia" w:hAnsi="Arial" w:cs="Arial"/>
                <w:sz w:val="24"/>
                <w:szCs w:val="24"/>
              </w:rPr>
              <w:t>Mark Price – Provision House</w:t>
            </w:r>
          </w:p>
        </w:tc>
      </w:tr>
      <w:tr w:rsidR="000276DA" w:rsidRPr="00EE76E4" w14:paraId="387FB289" w14:textId="77777777" w:rsidTr="00B90267">
        <w:trPr>
          <w:trHeight w:val="273"/>
        </w:trPr>
        <w:tc>
          <w:tcPr>
            <w:tcW w:w="9138" w:type="dxa"/>
            <w:vAlign w:val="center"/>
          </w:tcPr>
          <w:p w14:paraId="5E3F2BC9" w14:textId="77777777" w:rsidR="000276DA" w:rsidRPr="003B33DD" w:rsidRDefault="000276DA" w:rsidP="00B90267">
            <w:pPr>
              <w:spacing w:after="80"/>
              <w:rPr>
                <w:rFonts w:ascii="Arial" w:eastAsiaTheme="minorEastAsia" w:hAnsi="Arial" w:cs="Arial"/>
                <w:sz w:val="24"/>
                <w:szCs w:val="24"/>
              </w:rPr>
            </w:pPr>
            <w:r w:rsidRPr="00E64740">
              <w:rPr>
                <w:rFonts w:ascii="Arial" w:eastAsiaTheme="minorEastAsia" w:hAnsi="Arial" w:cs="Arial"/>
                <w:sz w:val="24"/>
                <w:szCs w:val="24"/>
              </w:rPr>
              <w:t>Lisa Parkes – Living Hope Church</w:t>
            </w:r>
          </w:p>
        </w:tc>
      </w:tr>
      <w:tr w:rsidR="000276DA" w:rsidRPr="00EE76E4" w14:paraId="57C44CAB" w14:textId="77777777" w:rsidTr="00B90267">
        <w:trPr>
          <w:trHeight w:val="273"/>
        </w:trPr>
        <w:tc>
          <w:tcPr>
            <w:tcW w:w="9138" w:type="dxa"/>
            <w:vAlign w:val="center"/>
          </w:tcPr>
          <w:p w14:paraId="2FC29B15" w14:textId="77777777" w:rsidR="000276DA" w:rsidRPr="003B33DD" w:rsidRDefault="000276DA" w:rsidP="00B90267">
            <w:pPr>
              <w:spacing w:after="80"/>
              <w:rPr>
                <w:rFonts w:ascii="Arial" w:hAnsi="Arial" w:cs="Arial"/>
                <w:sz w:val="24"/>
                <w:szCs w:val="24"/>
              </w:rPr>
            </w:pPr>
            <w:r w:rsidRPr="003B33DD">
              <w:rPr>
                <w:rFonts w:ascii="Arial" w:hAnsi="Arial" w:cs="Arial"/>
                <w:sz w:val="24"/>
                <w:szCs w:val="24"/>
              </w:rPr>
              <w:t xml:space="preserve">Adam Bradley – </w:t>
            </w:r>
            <w:proofErr w:type="spellStart"/>
            <w:r w:rsidRPr="003B33DD">
              <w:rPr>
                <w:rFonts w:ascii="Arial" w:hAnsi="Arial" w:cs="Arial"/>
                <w:sz w:val="24"/>
                <w:szCs w:val="24"/>
              </w:rPr>
              <w:t>Headz</w:t>
            </w:r>
            <w:proofErr w:type="spellEnd"/>
            <w:r w:rsidRPr="003B33DD">
              <w:rPr>
                <w:rFonts w:ascii="Arial" w:hAnsi="Arial" w:cs="Arial"/>
                <w:sz w:val="24"/>
                <w:szCs w:val="24"/>
              </w:rPr>
              <w:t xml:space="preserve"> Up CIC</w:t>
            </w:r>
          </w:p>
        </w:tc>
      </w:tr>
      <w:tr w:rsidR="000276DA" w:rsidRPr="00EE76E4" w14:paraId="6F1675CF" w14:textId="77777777" w:rsidTr="00B90267">
        <w:trPr>
          <w:trHeight w:val="273"/>
        </w:trPr>
        <w:tc>
          <w:tcPr>
            <w:tcW w:w="9138" w:type="dxa"/>
            <w:vAlign w:val="center"/>
          </w:tcPr>
          <w:p w14:paraId="6810FF13" w14:textId="57871CF7" w:rsidR="000276DA" w:rsidRPr="000276DA" w:rsidRDefault="000276DA" w:rsidP="000276DA">
            <w:pPr>
              <w:spacing w:after="80"/>
              <w:rPr>
                <w:rFonts w:ascii="Arial" w:hAnsi="Arial" w:cs="Arial"/>
                <w:sz w:val="24"/>
                <w:szCs w:val="24"/>
              </w:rPr>
            </w:pPr>
            <w:r w:rsidRPr="003B33DD">
              <w:rPr>
                <w:rFonts w:ascii="Arial" w:hAnsi="Arial" w:cs="Arial"/>
                <w:sz w:val="24"/>
                <w:szCs w:val="24"/>
              </w:rPr>
              <w:t xml:space="preserve">Andy Gray </w:t>
            </w:r>
            <w:r>
              <w:rPr>
                <w:rFonts w:ascii="Arial" w:hAnsi="Arial" w:cs="Arial"/>
                <w:sz w:val="24"/>
                <w:szCs w:val="24"/>
              </w:rPr>
              <w:t>–</w:t>
            </w:r>
            <w:r w:rsidRPr="003B33DD">
              <w:rPr>
                <w:rFonts w:ascii="Arial" w:hAnsi="Arial" w:cs="Arial"/>
                <w:sz w:val="24"/>
                <w:szCs w:val="24"/>
              </w:rPr>
              <w:t xml:space="preserve"> </w:t>
            </w:r>
            <w:r>
              <w:rPr>
                <w:rFonts w:ascii="Arial" w:hAnsi="Arial" w:cs="Arial"/>
                <w:sz w:val="24"/>
                <w:szCs w:val="24"/>
              </w:rPr>
              <w:t>Dudley Council for Voluntary Service</w:t>
            </w:r>
          </w:p>
        </w:tc>
      </w:tr>
      <w:tr w:rsidR="000276DA" w:rsidRPr="00EE76E4" w14:paraId="2644A687" w14:textId="77777777" w:rsidTr="00B90267">
        <w:trPr>
          <w:trHeight w:val="273"/>
        </w:trPr>
        <w:tc>
          <w:tcPr>
            <w:tcW w:w="9138" w:type="dxa"/>
            <w:vAlign w:val="center"/>
          </w:tcPr>
          <w:p w14:paraId="0BCF2ED7" w14:textId="77777777" w:rsidR="000276DA" w:rsidRPr="003B33DD" w:rsidRDefault="000276DA" w:rsidP="00B90267">
            <w:pPr>
              <w:spacing w:after="80"/>
              <w:rPr>
                <w:rFonts w:ascii="Arial" w:hAnsi="Arial" w:cs="Arial"/>
                <w:sz w:val="24"/>
                <w:szCs w:val="24"/>
              </w:rPr>
            </w:pPr>
            <w:r w:rsidRPr="003B33DD">
              <w:rPr>
                <w:rFonts w:ascii="Arial" w:hAnsi="Arial" w:cs="Arial"/>
                <w:sz w:val="24"/>
                <w:szCs w:val="24"/>
              </w:rPr>
              <w:t>Cllr Shaukat Ali</w:t>
            </w:r>
          </w:p>
        </w:tc>
      </w:tr>
      <w:tr w:rsidR="000276DA" w:rsidRPr="00EE76E4" w14:paraId="25F6B2D9" w14:textId="77777777" w:rsidTr="00B90267">
        <w:trPr>
          <w:trHeight w:val="273"/>
        </w:trPr>
        <w:tc>
          <w:tcPr>
            <w:tcW w:w="9138" w:type="dxa"/>
            <w:vAlign w:val="center"/>
          </w:tcPr>
          <w:p w14:paraId="373C78E5" w14:textId="77777777" w:rsidR="000276DA" w:rsidRPr="003B33DD" w:rsidRDefault="000276DA" w:rsidP="00B90267">
            <w:pPr>
              <w:spacing w:after="80"/>
              <w:rPr>
                <w:rFonts w:ascii="Arial" w:eastAsiaTheme="minorEastAsia" w:hAnsi="Arial" w:cs="Arial"/>
                <w:sz w:val="24"/>
                <w:szCs w:val="24"/>
              </w:rPr>
            </w:pPr>
            <w:r w:rsidRPr="003B33DD">
              <w:rPr>
                <w:rFonts w:ascii="Arial" w:eastAsiaTheme="minorEastAsia" w:hAnsi="Arial" w:cs="Arial"/>
                <w:sz w:val="24"/>
                <w:szCs w:val="24"/>
              </w:rPr>
              <w:t xml:space="preserve">Sonia Kumar MP </w:t>
            </w:r>
          </w:p>
        </w:tc>
      </w:tr>
      <w:bookmarkEnd w:id="0"/>
    </w:tbl>
    <w:p w14:paraId="0437F784" w14:textId="77777777" w:rsidR="000276DA" w:rsidRDefault="000276DA" w:rsidP="000276DA">
      <w:pPr>
        <w:spacing w:after="0" w:line="240" w:lineRule="auto"/>
        <w:rPr>
          <w:rFonts w:ascii="Arial" w:hAnsi="Arial" w:cs="Arial"/>
          <w:b/>
          <w:bCs/>
          <w:sz w:val="24"/>
          <w:szCs w:val="24"/>
        </w:rPr>
      </w:pPr>
    </w:p>
    <w:p w14:paraId="721F3DC5" w14:textId="77777777" w:rsidR="000276DA" w:rsidRDefault="000276DA" w:rsidP="000276DA">
      <w:pPr>
        <w:spacing w:after="0"/>
        <w:rPr>
          <w:rFonts w:ascii="Arial" w:hAnsi="Arial" w:cs="Arial"/>
          <w:b/>
          <w:bCs/>
          <w:sz w:val="24"/>
          <w:szCs w:val="24"/>
        </w:rPr>
      </w:pPr>
      <w:r>
        <w:rPr>
          <w:rFonts w:ascii="Arial" w:hAnsi="Arial" w:cs="Arial"/>
          <w:b/>
          <w:bCs/>
          <w:sz w:val="24"/>
          <w:szCs w:val="24"/>
        </w:rPr>
        <w:t>Apologies:</w:t>
      </w:r>
    </w:p>
    <w:p w14:paraId="40255559" w14:textId="77777777" w:rsidR="000276DA" w:rsidRPr="003B33DD" w:rsidRDefault="000276DA" w:rsidP="000276DA">
      <w:pPr>
        <w:spacing w:after="80"/>
        <w:rPr>
          <w:rFonts w:ascii="Arial" w:eastAsiaTheme="minorEastAsia" w:hAnsi="Arial" w:cs="Arial"/>
          <w:sz w:val="24"/>
          <w:szCs w:val="24"/>
        </w:rPr>
      </w:pPr>
      <w:r w:rsidRPr="003B33DD">
        <w:rPr>
          <w:rFonts w:ascii="Arial" w:eastAsiaTheme="minorEastAsia" w:hAnsi="Arial" w:cs="Arial"/>
          <w:sz w:val="24"/>
          <w:szCs w:val="24"/>
        </w:rPr>
        <w:t>Paul Crofts - Dudley Canal and Tunnel Trust</w:t>
      </w:r>
    </w:p>
    <w:p w14:paraId="5FFB20C7" w14:textId="756F16FB" w:rsidR="000276DA" w:rsidRPr="000276DA" w:rsidRDefault="000276DA" w:rsidP="000276DA">
      <w:pPr>
        <w:spacing w:after="80"/>
        <w:rPr>
          <w:rFonts w:ascii="Arial" w:eastAsiaTheme="minorEastAsia" w:hAnsi="Arial" w:cs="Arial"/>
          <w:sz w:val="24"/>
          <w:szCs w:val="24"/>
        </w:rPr>
      </w:pPr>
      <w:r w:rsidRPr="000276DA">
        <w:rPr>
          <w:rFonts w:ascii="Arial" w:eastAsiaTheme="minorEastAsia" w:hAnsi="Arial" w:cs="Arial"/>
          <w:sz w:val="24"/>
          <w:szCs w:val="24"/>
        </w:rPr>
        <w:t xml:space="preserve">Diane Shaw – Dudley Town Centre Partnership </w:t>
      </w:r>
    </w:p>
    <w:p w14:paraId="33919EF6" w14:textId="20C6F8AB" w:rsidR="000276DA" w:rsidRPr="000276DA" w:rsidRDefault="000276DA" w:rsidP="000276DA">
      <w:pPr>
        <w:spacing w:after="80" w:line="240" w:lineRule="auto"/>
        <w:rPr>
          <w:rFonts w:ascii="Arial" w:hAnsi="Arial" w:cs="Arial"/>
          <w:sz w:val="24"/>
          <w:szCs w:val="24"/>
        </w:rPr>
      </w:pPr>
      <w:r w:rsidRPr="000276DA">
        <w:rPr>
          <w:rFonts w:ascii="Arial" w:hAnsi="Arial" w:cs="Arial"/>
          <w:sz w:val="24"/>
          <w:szCs w:val="24"/>
        </w:rPr>
        <w:t xml:space="preserve">Adrian Eggington – Black Country Housing </w:t>
      </w:r>
    </w:p>
    <w:p w14:paraId="748C0886" w14:textId="77777777" w:rsidR="000276DA" w:rsidRPr="000276DA" w:rsidRDefault="000276DA" w:rsidP="000276DA">
      <w:pPr>
        <w:spacing w:after="80" w:line="240" w:lineRule="auto"/>
        <w:rPr>
          <w:rFonts w:ascii="Arial" w:hAnsi="Arial" w:cs="Arial"/>
          <w:sz w:val="24"/>
          <w:szCs w:val="24"/>
        </w:rPr>
      </w:pPr>
      <w:r w:rsidRPr="000276DA">
        <w:rPr>
          <w:rFonts w:ascii="Arial" w:hAnsi="Arial" w:cs="Arial"/>
          <w:sz w:val="24"/>
          <w:szCs w:val="24"/>
        </w:rPr>
        <w:t>Councillor Simon Phipps</w:t>
      </w:r>
    </w:p>
    <w:p w14:paraId="3B2FEF9F" w14:textId="0C3E88AC" w:rsidR="000276DA" w:rsidRPr="000276DA" w:rsidRDefault="000276DA" w:rsidP="000276DA">
      <w:pPr>
        <w:spacing w:after="80" w:line="240" w:lineRule="auto"/>
        <w:rPr>
          <w:rFonts w:ascii="Arial" w:hAnsi="Arial" w:cs="Arial"/>
          <w:sz w:val="24"/>
          <w:szCs w:val="24"/>
        </w:rPr>
      </w:pPr>
      <w:r w:rsidRPr="000276DA">
        <w:rPr>
          <w:rFonts w:ascii="Arial" w:hAnsi="Arial" w:cs="Arial"/>
          <w:sz w:val="24"/>
          <w:szCs w:val="24"/>
        </w:rPr>
        <w:t xml:space="preserve">Emma Atkins – Dudley Council (DMBC) </w:t>
      </w:r>
    </w:p>
    <w:p w14:paraId="19576739" w14:textId="545ACBD8" w:rsidR="000276DA" w:rsidRDefault="000276DA" w:rsidP="000276DA">
      <w:pPr>
        <w:spacing w:after="80"/>
        <w:rPr>
          <w:rFonts w:ascii="Arial" w:hAnsi="Arial" w:cs="Arial"/>
          <w:sz w:val="24"/>
          <w:szCs w:val="24"/>
        </w:rPr>
      </w:pPr>
      <w:r w:rsidRPr="000276DA">
        <w:rPr>
          <w:rFonts w:ascii="Arial" w:hAnsi="Arial" w:cs="Arial"/>
          <w:sz w:val="24"/>
          <w:szCs w:val="24"/>
        </w:rPr>
        <w:t>Gemma Edwards</w:t>
      </w:r>
      <w:r>
        <w:rPr>
          <w:rFonts w:ascii="Arial" w:hAnsi="Arial" w:cs="Arial"/>
          <w:sz w:val="24"/>
          <w:szCs w:val="24"/>
        </w:rPr>
        <w:t xml:space="preserve"> </w:t>
      </w:r>
      <w:r w:rsidRPr="000276DA">
        <w:rPr>
          <w:rFonts w:ascii="Arial" w:hAnsi="Arial" w:cs="Arial"/>
          <w:sz w:val="24"/>
          <w:szCs w:val="24"/>
        </w:rPr>
        <w:t xml:space="preserve">- Black Country Chamber of Commerce </w:t>
      </w:r>
    </w:p>
    <w:p w14:paraId="767728D4" w14:textId="5EBD2593" w:rsidR="000276DA" w:rsidRPr="000276DA" w:rsidRDefault="000276DA" w:rsidP="000276DA">
      <w:pPr>
        <w:spacing w:after="80" w:line="240" w:lineRule="auto"/>
        <w:rPr>
          <w:rFonts w:ascii="Arial" w:hAnsi="Arial" w:cs="Arial"/>
          <w:sz w:val="24"/>
          <w:szCs w:val="24"/>
        </w:rPr>
      </w:pPr>
      <w:r w:rsidRPr="000276DA">
        <w:rPr>
          <w:rFonts w:ascii="Arial" w:hAnsi="Arial" w:cs="Arial"/>
          <w:sz w:val="24"/>
          <w:szCs w:val="24"/>
        </w:rPr>
        <w:t>Hayley Andrews – West Midlands Historic Buildings Trust</w:t>
      </w:r>
    </w:p>
    <w:p w14:paraId="25545941" w14:textId="2FF0D1EE" w:rsidR="000276DA" w:rsidRPr="000276DA" w:rsidRDefault="000276DA" w:rsidP="000276DA">
      <w:pPr>
        <w:spacing w:after="80" w:line="240" w:lineRule="auto"/>
        <w:rPr>
          <w:rFonts w:ascii="Arial" w:hAnsi="Arial" w:cs="Arial"/>
          <w:sz w:val="24"/>
          <w:szCs w:val="24"/>
        </w:rPr>
      </w:pPr>
      <w:r w:rsidRPr="000276DA">
        <w:rPr>
          <w:rFonts w:ascii="Arial" w:hAnsi="Arial" w:cs="Arial"/>
          <w:sz w:val="24"/>
          <w:szCs w:val="24"/>
        </w:rPr>
        <w:t>Cat Eccles MP</w:t>
      </w:r>
    </w:p>
    <w:p w14:paraId="16BD1BE9" w14:textId="0794E536" w:rsidR="000276DA" w:rsidRPr="000276DA" w:rsidRDefault="000276DA" w:rsidP="000276DA">
      <w:pPr>
        <w:spacing w:after="80" w:line="240" w:lineRule="auto"/>
        <w:rPr>
          <w:rFonts w:ascii="Arial" w:hAnsi="Arial" w:cs="Arial"/>
          <w:sz w:val="24"/>
          <w:szCs w:val="24"/>
        </w:rPr>
      </w:pPr>
      <w:r w:rsidRPr="000276DA">
        <w:rPr>
          <w:rFonts w:ascii="Arial" w:hAnsi="Arial" w:cs="Arial"/>
          <w:sz w:val="24"/>
          <w:szCs w:val="24"/>
        </w:rPr>
        <w:t>Clive Fletcher</w:t>
      </w:r>
      <w:r>
        <w:rPr>
          <w:rFonts w:ascii="Arial" w:hAnsi="Arial" w:cs="Arial"/>
          <w:sz w:val="24"/>
          <w:szCs w:val="24"/>
        </w:rPr>
        <w:t xml:space="preserve"> - WMCA</w:t>
      </w:r>
    </w:p>
    <w:p w14:paraId="4ADB9CB5" w14:textId="77777777" w:rsidR="000276DA" w:rsidRPr="000276DA" w:rsidRDefault="000276DA" w:rsidP="000276DA">
      <w:pPr>
        <w:spacing w:after="80" w:line="240" w:lineRule="auto"/>
        <w:rPr>
          <w:rFonts w:ascii="Arial" w:hAnsi="Arial" w:cs="Arial"/>
          <w:sz w:val="24"/>
          <w:szCs w:val="24"/>
        </w:rPr>
      </w:pPr>
    </w:p>
    <w:p w14:paraId="61D804DD" w14:textId="77777777" w:rsidR="000276DA" w:rsidRDefault="000276DA" w:rsidP="000276DA">
      <w:pPr>
        <w:spacing w:after="0" w:line="240" w:lineRule="auto"/>
        <w:rPr>
          <w:rFonts w:ascii="Arial" w:hAnsi="Arial" w:cs="Arial"/>
          <w:sz w:val="24"/>
          <w:szCs w:val="24"/>
        </w:rPr>
      </w:pPr>
      <w:r w:rsidRPr="00553BDB">
        <w:rPr>
          <w:rFonts w:ascii="Arial" w:hAnsi="Arial" w:cs="Arial"/>
          <w:b/>
          <w:bCs/>
          <w:sz w:val="24"/>
          <w:szCs w:val="24"/>
        </w:rPr>
        <w:t>Observers</w:t>
      </w:r>
      <w:r>
        <w:rPr>
          <w:rFonts w:ascii="Arial" w:hAnsi="Arial" w:cs="Arial"/>
          <w:sz w:val="24"/>
          <w:szCs w:val="24"/>
        </w:rPr>
        <w:t>:</w:t>
      </w:r>
    </w:p>
    <w:p w14:paraId="373F7ABC" w14:textId="77777777" w:rsidR="000276DA" w:rsidRDefault="000276DA" w:rsidP="000276DA">
      <w:pPr>
        <w:spacing w:after="80" w:line="240" w:lineRule="auto"/>
        <w:rPr>
          <w:rFonts w:ascii="Arial" w:hAnsi="Arial" w:cs="Arial"/>
          <w:sz w:val="24"/>
          <w:szCs w:val="24"/>
        </w:rPr>
      </w:pPr>
      <w:r>
        <w:rPr>
          <w:rFonts w:ascii="Arial" w:hAnsi="Arial" w:cs="Arial"/>
          <w:sz w:val="24"/>
          <w:szCs w:val="24"/>
        </w:rPr>
        <w:t>Zoe Gmaj</w:t>
      </w:r>
      <w:r w:rsidRPr="0000164D">
        <w:rPr>
          <w:rFonts w:ascii="Arial" w:hAnsi="Arial" w:cs="Arial"/>
          <w:sz w:val="24"/>
          <w:szCs w:val="24"/>
        </w:rPr>
        <w:t xml:space="preserve"> – Dudley Council (DMBC)</w:t>
      </w:r>
    </w:p>
    <w:p w14:paraId="19546015" w14:textId="49AD5229" w:rsidR="000276DA" w:rsidRDefault="000276DA" w:rsidP="000276DA">
      <w:pPr>
        <w:spacing w:after="80" w:line="240" w:lineRule="auto"/>
        <w:rPr>
          <w:rFonts w:ascii="Arial" w:hAnsi="Arial" w:cs="Arial"/>
          <w:sz w:val="24"/>
          <w:szCs w:val="24"/>
        </w:rPr>
      </w:pPr>
      <w:r w:rsidRPr="00820E4E">
        <w:rPr>
          <w:rFonts w:ascii="Arial" w:eastAsiaTheme="minorEastAsia" w:hAnsi="Arial" w:cs="Arial"/>
          <w:color w:val="000000" w:themeColor="text1"/>
          <w:sz w:val="24"/>
          <w:szCs w:val="24"/>
        </w:rPr>
        <w:t>Laura Sadler – A</w:t>
      </w:r>
      <w:r>
        <w:rPr>
          <w:rFonts w:ascii="Arial" w:eastAsiaTheme="minorEastAsia" w:hAnsi="Arial" w:cs="Arial"/>
          <w:color w:val="000000" w:themeColor="text1"/>
          <w:sz w:val="24"/>
          <w:szCs w:val="24"/>
        </w:rPr>
        <w:t>ssociate Director</w:t>
      </w:r>
      <w:r w:rsidRPr="00820E4E">
        <w:rPr>
          <w:rFonts w:ascii="Arial" w:eastAsiaTheme="minorEastAsia" w:hAnsi="Arial" w:cs="Arial"/>
          <w:color w:val="000000" w:themeColor="text1"/>
          <w:sz w:val="24"/>
          <w:szCs w:val="24"/>
        </w:rPr>
        <w:t xml:space="preserve"> Economy &amp; Place</w:t>
      </w:r>
      <w:r>
        <w:rPr>
          <w:rFonts w:ascii="Arial" w:eastAsiaTheme="minorEastAsia" w:hAnsi="Arial" w:cs="Arial"/>
          <w:color w:val="000000" w:themeColor="text1"/>
          <w:sz w:val="24"/>
          <w:szCs w:val="24"/>
        </w:rPr>
        <w:t xml:space="preserve"> (DMBC)</w:t>
      </w:r>
    </w:p>
    <w:p w14:paraId="54F6BAAD" w14:textId="77777777" w:rsidR="000276DA" w:rsidRDefault="000276DA" w:rsidP="000276DA">
      <w:pPr>
        <w:spacing w:after="80" w:line="240" w:lineRule="auto"/>
        <w:rPr>
          <w:rFonts w:ascii="Arial" w:eastAsiaTheme="minorEastAsia" w:hAnsi="Arial" w:cs="Arial"/>
          <w:b/>
          <w:bCs/>
          <w:sz w:val="24"/>
          <w:szCs w:val="24"/>
        </w:rPr>
      </w:pPr>
    </w:p>
    <w:p w14:paraId="602081C6" w14:textId="77777777" w:rsidR="000276DA" w:rsidRDefault="000276DA" w:rsidP="000276DA">
      <w:pPr>
        <w:spacing w:after="80" w:line="240" w:lineRule="auto"/>
        <w:rPr>
          <w:rFonts w:ascii="Arial" w:eastAsiaTheme="minorEastAsia" w:hAnsi="Arial" w:cs="Arial"/>
          <w:b/>
          <w:bCs/>
          <w:sz w:val="24"/>
          <w:szCs w:val="24"/>
        </w:rPr>
      </w:pPr>
      <w:r>
        <w:rPr>
          <w:rFonts w:ascii="Arial" w:eastAsiaTheme="minorEastAsia" w:hAnsi="Arial" w:cs="Arial"/>
          <w:b/>
          <w:bCs/>
          <w:sz w:val="24"/>
          <w:szCs w:val="24"/>
        </w:rPr>
        <w:t xml:space="preserve">Guests: </w:t>
      </w:r>
    </w:p>
    <w:p w14:paraId="5A1F8562" w14:textId="77777777" w:rsidR="000276DA" w:rsidRPr="00EC75E8" w:rsidRDefault="000276DA" w:rsidP="000276DA">
      <w:pPr>
        <w:spacing w:after="80" w:line="240" w:lineRule="auto"/>
        <w:rPr>
          <w:rFonts w:ascii="Arial" w:eastAsiaTheme="minorEastAsia" w:hAnsi="Arial" w:cs="Arial"/>
          <w:sz w:val="24"/>
          <w:szCs w:val="24"/>
        </w:rPr>
      </w:pPr>
      <w:r w:rsidRPr="00EC75E8">
        <w:rPr>
          <w:rFonts w:ascii="Arial" w:eastAsiaTheme="minorEastAsia" w:hAnsi="Arial" w:cs="Arial"/>
          <w:sz w:val="24"/>
          <w:szCs w:val="24"/>
        </w:rPr>
        <w:t>Dave McNaney</w:t>
      </w:r>
      <w:r>
        <w:rPr>
          <w:rFonts w:ascii="Arial" w:eastAsiaTheme="minorEastAsia" w:hAnsi="Arial" w:cs="Arial"/>
          <w:sz w:val="24"/>
          <w:szCs w:val="24"/>
        </w:rPr>
        <w:t xml:space="preserve"> – Senior Principal Accountant</w:t>
      </w:r>
    </w:p>
    <w:p w14:paraId="064CF57E" w14:textId="77777777" w:rsidR="000276DA" w:rsidRPr="00EC75E8" w:rsidRDefault="000276DA" w:rsidP="000276DA">
      <w:pPr>
        <w:spacing w:after="80" w:line="240" w:lineRule="auto"/>
        <w:rPr>
          <w:rFonts w:ascii="Arial" w:eastAsiaTheme="minorEastAsia" w:hAnsi="Arial" w:cs="Arial"/>
          <w:sz w:val="24"/>
          <w:szCs w:val="24"/>
        </w:rPr>
      </w:pPr>
      <w:r w:rsidRPr="00EC75E8">
        <w:rPr>
          <w:rFonts w:ascii="Arial" w:eastAsiaTheme="minorEastAsia" w:hAnsi="Arial" w:cs="Arial"/>
          <w:sz w:val="24"/>
          <w:szCs w:val="24"/>
        </w:rPr>
        <w:t>Tom Senior</w:t>
      </w:r>
      <w:r>
        <w:rPr>
          <w:rFonts w:ascii="Arial" w:eastAsiaTheme="minorEastAsia" w:hAnsi="Arial" w:cs="Arial"/>
          <w:sz w:val="24"/>
          <w:szCs w:val="24"/>
        </w:rPr>
        <w:t xml:space="preserve"> – Associate Director Law and Governance</w:t>
      </w:r>
    </w:p>
    <w:p w14:paraId="5172A409" w14:textId="77777777" w:rsidR="000276DA" w:rsidRDefault="000276DA" w:rsidP="000276DA">
      <w:pPr>
        <w:spacing w:after="80" w:line="240" w:lineRule="auto"/>
        <w:rPr>
          <w:rFonts w:ascii="Arial" w:eastAsiaTheme="minorEastAsia" w:hAnsi="Arial" w:cs="Arial"/>
          <w:sz w:val="24"/>
          <w:szCs w:val="24"/>
        </w:rPr>
      </w:pPr>
      <w:r w:rsidRPr="00EC75E8">
        <w:rPr>
          <w:rFonts w:ascii="Arial" w:eastAsiaTheme="minorEastAsia" w:hAnsi="Arial" w:cs="Arial"/>
          <w:sz w:val="24"/>
          <w:szCs w:val="24"/>
        </w:rPr>
        <w:t xml:space="preserve">Kaushik Patel </w:t>
      </w:r>
      <w:r>
        <w:rPr>
          <w:rFonts w:ascii="Arial" w:eastAsiaTheme="minorEastAsia" w:hAnsi="Arial" w:cs="Arial"/>
          <w:sz w:val="24"/>
          <w:szCs w:val="24"/>
        </w:rPr>
        <w:t xml:space="preserve">– Programmes Manager </w:t>
      </w:r>
      <w:r>
        <w:rPr>
          <w:rFonts w:ascii="Arial" w:eastAsiaTheme="minorEastAsia" w:hAnsi="Arial" w:cs="Arial"/>
          <w:i/>
          <w:iCs/>
          <w:sz w:val="24"/>
          <w:szCs w:val="24"/>
        </w:rPr>
        <w:t>*</w:t>
      </w:r>
      <w:r w:rsidRPr="00E23B54">
        <w:rPr>
          <w:rFonts w:ascii="Arial" w:eastAsiaTheme="minorEastAsia" w:hAnsi="Arial" w:cs="Arial"/>
          <w:i/>
          <w:iCs/>
          <w:sz w:val="24"/>
          <w:szCs w:val="24"/>
        </w:rPr>
        <w:t>in attendance for full meetin</w:t>
      </w:r>
      <w:r>
        <w:rPr>
          <w:rFonts w:ascii="Arial" w:eastAsiaTheme="minorEastAsia" w:hAnsi="Arial" w:cs="Arial"/>
          <w:i/>
          <w:iCs/>
          <w:sz w:val="24"/>
          <w:szCs w:val="24"/>
        </w:rPr>
        <w:t>g</w:t>
      </w:r>
    </w:p>
    <w:p w14:paraId="360BCF20" w14:textId="77777777" w:rsidR="000276DA" w:rsidRDefault="000276DA" w:rsidP="000276DA">
      <w:pPr>
        <w:spacing w:after="80" w:line="240" w:lineRule="auto"/>
        <w:rPr>
          <w:rFonts w:ascii="Arial" w:eastAsiaTheme="minorEastAsia" w:hAnsi="Arial" w:cs="Arial"/>
          <w:sz w:val="24"/>
          <w:szCs w:val="24"/>
        </w:rPr>
      </w:pPr>
      <w:r>
        <w:rPr>
          <w:rFonts w:ascii="Arial" w:eastAsiaTheme="minorEastAsia" w:hAnsi="Arial" w:cs="Arial"/>
          <w:sz w:val="24"/>
          <w:szCs w:val="24"/>
        </w:rPr>
        <w:lastRenderedPageBreak/>
        <w:t xml:space="preserve">Debra Blisson – Locality </w:t>
      </w:r>
      <w:r w:rsidRPr="00E23B54">
        <w:rPr>
          <w:rFonts w:ascii="Arial" w:eastAsiaTheme="minorEastAsia" w:hAnsi="Arial" w:cs="Arial"/>
          <w:i/>
          <w:iCs/>
          <w:color w:val="000000" w:themeColor="text1"/>
          <w:sz w:val="24"/>
          <w:szCs w:val="24"/>
        </w:rPr>
        <w:t xml:space="preserve">*Observing board, </w:t>
      </w:r>
      <w:r>
        <w:rPr>
          <w:rFonts w:ascii="Arial" w:eastAsiaTheme="minorEastAsia" w:hAnsi="Arial" w:cs="Arial"/>
          <w:i/>
          <w:iCs/>
          <w:color w:val="000000" w:themeColor="text1"/>
          <w:sz w:val="24"/>
          <w:szCs w:val="24"/>
        </w:rPr>
        <w:t>deliveri</w:t>
      </w:r>
      <w:r w:rsidRPr="00E23B54">
        <w:rPr>
          <w:rFonts w:ascii="Arial" w:eastAsiaTheme="minorEastAsia" w:hAnsi="Arial" w:cs="Arial"/>
          <w:i/>
          <w:iCs/>
          <w:color w:val="000000" w:themeColor="text1"/>
          <w:sz w:val="24"/>
          <w:szCs w:val="24"/>
        </w:rPr>
        <w:t>ng Board Leadership workshop</w:t>
      </w:r>
    </w:p>
    <w:p w14:paraId="7E15E101" w14:textId="77777777" w:rsidR="000276DA" w:rsidRPr="00E23B54" w:rsidRDefault="000276DA" w:rsidP="000276DA">
      <w:pPr>
        <w:spacing w:after="80" w:line="240" w:lineRule="auto"/>
        <w:rPr>
          <w:rFonts w:ascii="Arial" w:eastAsiaTheme="minorEastAsia" w:hAnsi="Arial" w:cs="Arial"/>
          <w:color w:val="000000" w:themeColor="text1"/>
          <w:sz w:val="24"/>
          <w:szCs w:val="24"/>
        </w:rPr>
      </w:pPr>
      <w:r>
        <w:rPr>
          <w:rFonts w:ascii="Arial" w:eastAsiaTheme="minorEastAsia" w:hAnsi="Arial" w:cs="Arial"/>
          <w:sz w:val="24"/>
          <w:szCs w:val="24"/>
        </w:rPr>
        <w:t xml:space="preserve">Kashaf Ali – Locality </w:t>
      </w:r>
      <w:r w:rsidRPr="00E23B54">
        <w:rPr>
          <w:rFonts w:ascii="Arial" w:eastAsiaTheme="minorEastAsia" w:hAnsi="Arial" w:cs="Arial"/>
          <w:i/>
          <w:iCs/>
          <w:color w:val="000000" w:themeColor="text1"/>
          <w:sz w:val="24"/>
          <w:szCs w:val="24"/>
        </w:rPr>
        <w:t xml:space="preserve">*Observing board, </w:t>
      </w:r>
      <w:r>
        <w:rPr>
          <w:rFonts w:ascii="Arial" w:eastAsiaTheme="minorEastAsia" w:hAnsi="Arial" w:cs="Arial"/>
          <w:i/>
          <w:iCs/>
          <w:color w:val="000000" w:themeColor="text1"/>
          <w:sz w:val="24"/>
          <w:szCs w:val="24"/>
        </w:rPr>
        <w:t>deliver</w:t>
      </w:r>
      <w:r w:rsidRPr="00E23B54">
        <w:rPr>
          <w:rFonts w:ascii="Arial" w:eastAsiaTheme="minorEastAsia" w:hAnsi="Arial" w:cs="Arial"/>
          <w:i/>
          <w:iCs/>
          <w:color w:val="000000" w:themeColor="text1"/>
          <w:sz w:val="24"/>
          <w:szCs w:val="24"/>
        </w:rPr>
        <w:t>ing Board Leadership workshop</w:t>
      </w:r>
    </w:p>
    <w:p w14:paraId="2F5DECFF" w14:textId="77777777" w:rsidR="00712D20" w:rsidRDefault="00712D20" w:rsidP="004E7A3D">
      <w:pPr>
        <w:rPr>
          <w:rFonts w:ascii="Arial" w:hAnsi="Arial" w:cs="Arial"/>
          <w:b/>
          <w:bCs/>
          <w:sz w:val="28"/>
          <w:szCs w:val="28"/>
        </w:rPr>
      </w:pPr>
    </w:p>
    <w:p w14:paraId="1A740B5C" w14:textId="6BB7BFBD" w:rsidR="005106A2" w:rsidRDefault="005106A2" w:rsidP="004E7A3D">
      <w:pPr>
        <w:rPr>
          <w:rFonts w:ascii="Arial" w:hAnsi="Arial" w:cs="Arial"/>
          <w:b/>
          <w:bCs/>
          <w:sz w:val="28"/>
          <w:szCs w:val="28"/>
        </w:rPr>
        <w:sectPr w:rsidR="005106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14743" w:type="dxa"/>
        <w:tblInd w:w="-714" w:type="dxa"/>
        <w:tblLook w:val="04A0" w:firstRow="1" w:lastRow="0" w:firstColumn="1" w:lastColumn="0" w:noHBand="0" w:noVBand="1"/>
      </w:tblPr>
      <w:tblGrid>
        <w:gridCol w:w="2698"/>
        <w:gridCol w:w="8710"/>
        <w:gridCol w:w="1764"/>
        <w:gridCol w:w="1571"/>
      </w:tblGrid>
      <w:tr w:rsidR="00D36F2C" w14:paraId="53E57B61" w14:textId="77777777" w:rsidTr="00CF206E">
        <w:tc>
          <w:tcPr>
            <w:tcW w:w="2698" w:type="dxa"/>
          </w:tcPr>
          <w:p w14:paraId="05E78D2C" w14:textId="1DABE1F2" w:rsidR="00712D20" w:rsidRPr="00712D20" w:rsidRDefault="00712D20" w:rsidP="00A67B8C">
            <w:pPr>
              <w:jc w:val="center"/>
              <w:rPr>
                <w:rFonts w:ascii="Arial" w:hAnsi="Arial" w:cs="Arial"/>
                <w:b/>
                <w:bCs/>
                <w:sz w:val="28"/>
                <w:szCs w:val="28"/>
              </w:rPr>
            </w:pPr>
            <w:r w:rsidRPr="00712D20">
              <w:rPr>
                <w:rFonts w:ascii="Arial" w:hAnsi="Arial" w:cs="Arial"/>
                <w:b/>
                <w:bCs/>
                <w:sz w:val="28"/>
                <w:szCs w:val="28"/>
              </w:rPr>
              <w:lastRenderedPageBreak/>
              <w:t>Agenda item</w:t>
            </w:r>
          </w:p>
        </w:tc>
        <w:tc>
          <w:tcPr>
            <w:tcW w:w="8710" w:type="dxa"/>
          </w:tcPr>
          <w:p w14:paraId="1F1F763A" w14:textId="18AE5811" w:rsidR="00712D20" w:rsidRDefault="00712D20" w:rsidP="00A67B8C">
            <w:pPr>
              <w:jc w:val="center"/>
              <w:rPr>
                <w:rFonts w:ascii="Arial" w:hAnsi="Arial" w:cs="Arial"/>
                <w:b/>
                <w:bCs/>
                <w:sz w:val="28"/>
                <w:szCs w:val="28"/>
              </w:rPr>
            </w:pPr>
            <w:r>
              <w:rPr>
                <w:rFonts w:ascii="Arial" w:hAnsi="Arial" w:cs="Arial"/>
                <w:b/>
                <w:bCs/>
                <w:sz w:val="28"/>
                <w:szCs w:val="28"/>
              </w:rPr>
              <w:t>Key Information</w:t>
            </w:r>
          </w:p>
        </w:tc>
        <w:tc>
          <w:tcPr>
            <w:tcW w:w="1764" w:type="dxa"/>
          </w:tcPr>
          <w:p w14:paraId="15074D1D" w14:textId="09DFB247" w:rsidR="00712D20" w:rsidRDefault="00712D20" w:rsidP="00A67B8C">
            <w:pPr>
              <w:jc w:val="center"/>
              <w:rPr>
                <w:rFonts w:ascii="Arial" w:hAnsi="Arial" w:cs="Arial"/>
                <w:b/>
                <w:bCs/>
                <w:sz w:val="28"/>
                <w:szCs w:val="28"/>
              </w:rPr>
            </w:pPr>
            <w:r>
              <w:rPr>
                <w:rFonts w:ascii="Arial" w:hAnsi="Arial" w:cs="Arial"/>
                <w:b/>
                <w:bCs/>
                <w:sz w:val="28"/>
                <w:szCs w:val="28"/>
              </w:rPr>
              <w:t>Actions</w:t>
            </w:r>
          </w:p>
        </w:tc>
        <w:tc>
          <w:tcPr>
            <w:tcW w:w="1571" w:type="dxa"/>
          </w:tcPr>
          <w:p w14:paraId="5426144C" w14:textId="47A00B6D" w:rsidR="00712D20" w:rsidRDefault="00712D20" w:rsidP="00A67B8C">
            <w:pPr>
              <w:jc w:val="center"/>
              <w:rPr>
                <w:rFonts w:ascii="Arial" w:hAnsi="Arial" w:cs="Arial"/>
                <w:b/>
                <w:bCs/>
                <w:sz w:val="28"/>
                <w:szCs w:val="28"/>
              </w:rPr>
            </w:pPr>
            <w:r>
              <w:rPr>
                <w:rFonts w:ascii="Arial" w:hAnsi="Arial" w:cs="Arial"/>
                <w:b/>
                <w:bCs/>
                <w:sz w:val="28"/>
                <w:szCs w:val="28"/>
              </w:rPr>
              <w:t>Timescale</w:t>
            </w:r>
          </w:p>
        </w:tc>
      </w:tr>
      <w:tr w:rsidR="00D36F2C" w:rsidRPr="00712D20" w14:paraId="5AB4150C" w14:textId="77777777" w:rsidTr="00CF206E">
        <w:tc>
          <w:tcPr>
            <w:tcW w:w="2698" w:type="dxa"/>
          </w:tcPr>
          <w:p w14:paraId="25BB14ED" w14:textId="57C4A9FE" w:rsidR="00712D20" w:rsidRPr="00712D20" w:rsidRDefault="00712D20" w:rsidP="00712D20">
            <w:pPr>
              <w:pStyle w:val="ListParagraph"/>
              <w:numPr>
                <w:ilvl w:val="0"/>
                <w:numId w:val="20"/>
              </w:numPr>
              <w:tabs>
                <w:tab w:val="left" w:pos="318"/>
              </w:tabs>
              <w:ind w:left="176" w:hanging="176"/>
              <w:rPr>
                <w:rFonts w:ascii="Arial" w:hAnsi="Arial" w:cs="Arial"/>
                <w:sz w:val="24"/>
                <w:szCs w:val="24"/>
              </w:rPr>
            </w:pPr>
            <w:r>
              <w:rPr>
                <w:rFonts w:ascii="Arial" w:hAnsi="Arial" w:cs="Arial"/>
                <w:sz w:val="24"/>
                <w:szCs w:val="24"/>
              </w:rPr>
              <w:t>Welcome</w:t>
            </w:r>
          </w:p>
        </w:tc>
        <w:tc>
          <w:tcPr>
            <w:tcW w:w="8710" w:type="dxa"/>
          </w:tcPr>
          <w:p w14:paraId="659D1174" w14:textId="0236DA64" w:rsidR="00306283" w:rsidRPr="00306283" w:rsidRDefault="00A0511C" w:rsidP="00306283">
            <w:pPr>
              <w:rPr>
                <w:rFonts w:ascii="Arial" w:hAnsi="Arial" w:cs="Arial"/>
                <w:sz w:val="24"/>
                <w:szCs w:val="24"/>
              </w:rPr>
            </w:pPr>
            <w:r w:rsidRPr="000276DA">
              <w:rPr>
                <w:rFonts w:ascii="Arial" w:hAnsi="Arial" w:cs="Arial"/>
                <w:sz w:val="24"/>
                <w:szCs w:val="24"/>
              </w:rPr>
              <w:t>The Chair</w:t>
            </w:r>
            <w:r w:rsidR="00712D20" w:rsidRPr="000276DA">
              <w:rPr>
                <w:rFonts w:ascii="Arial" w:hAnsi="Arial" w:cs="Arial"/>
                <w:sz w:val="24"/>
                <w:szCs w:val="24"/>
              </w:rPr>
              <w:t xml:space="preserve"> welcomed everyone</w:t>
            </w:r>
            <w:r w:rsidR="000276DA" w:rsidRPr="000276DA">
              <w:rPr>
                <w:rFonts w:ascii="Arial" w:hAnsi="Arial" w:cs="Arial"/>
                <w:sz w:val="24"/>
                <w:szCs w:val="24"/>
              </w:rPr>
              <w:t xml:space="preserve">. It was noted that </w:t>
            </w:r>
            <w:r w:rsidR="00B842F8">
              <w:rPr>
                <w:rFonts w:ascii="Arial" w:hAnsi="Arial" w:cs="Arial"/>
                <w:sz w:val="24"/>
                <w:szCs w:val="24"/>
              </w:rPr>
              <w:t xml:space="preserve">Jacquie Carman and Tracey Dalloway </w:t>
            </w:r>
            <w:r w:rsidR="000276DA" w:rsidRPr="000276DA">
              <w:rPr>
                <w:rFonts w:ascii="Arial" w:hAnsi="Arial" w:cs="Arial"/>
                <w:sz w:val="24"/>
                <w:szCs w:val="24"/>
              </w:rPr>
              <w:t xml:space="preserve">had now left due to being unable to </w:t>
            </w:r>
            <w:r w:rsidR="000276DA" w:rsidRPr="00306283">
              <w:rPr>
                <w:rFonts w:ascii="Arial" w:hAnsi="Arial" w:cs="Arial"/>
                <w:sz w:val="24"/>
                <w:szCs w:val="24"/>
              </w:rPr>
              <w:t>commit their time to the Board. The membership of the Board will continue to be reviewed</w:t>
            </w:r>
            <w:r w:rsidR="009059A8" w:rsidRPr="00306283">
              <w:rPr>
                <w:rFonts w:ascii="Arial" w:hAnsi="Arial" w:cs="Arial"/>
                <w:sz w:val="24"/>
                <w:szCs w:val="24"/>
              </w:rPr>
              <w:t xml:space="preserve"> </w:t>
            </w:r>
            <w:r w:rsidR="00306283" w:rsidRPr="00306283">
              <w:rPr>
                <w:rFonts w:ascii="Arial" w:hAnsi="Arial" w:cs="Arial"/>
                <w:sz w:val="24"/>
                <w:szCs w:val="24"/>
              </w:rPr>
              <w:t xml:space="preserve">recognising that other Board members have not been able to attend regularly recently, as well as </w:t>
            </w:r>
            <w:r w:rsidR="00306283">
              <w:rPr>
                <w:rFonts w:ascii="Arial" w:hAnsi="Arial" w:cs="Arial"/>
                <w:sz w:val="24"/>
                <w:szCs w:val="24"/>
              </w:rPr>
              <w:t>considering</w:t>
            </w:r>
            <w:r w:rsidR="00306283" w:rsidRPr="00306283">
              <w:rPr>
                <w:rFonts w:ascii="Arial" w:hAnsi="Arial" w:cs="Arial"/>
                <w:sz w:val="24"/>
                <w:szCs w:val="24"/>
              </w:rPr>
              <w:t xml:space="preserve"> inviting new members.</w:t>
            </w:r>
          </w:p>
          <w:p w14:paraId="151E9607" w14:textId="5222BDFB" w:rsidR="00D82766" w:rsidRPr="00712D20" w:rsidRDefault="00D82766" w:rsidP="00306283">
            <w:pPr>
              <w:rPr>
                <w:rFonts w:ascii="Arial" w:hAnsi="Arial" w:cs="Arial"/>
                <w:sz w:val="24"/>
                <w:szCs w:val="24"/>
              </w:rPr>
            </w:pPr>
          </w:p>
        </w:tc>
        <w:tc>
          <w:tcPr>
            <w:tcW w:w="1764" w:type="dxa"/>
          </w:tcPr>
          <w:p w14:paraId="516E3A6C" w14:textId="77777777" w:rsidR="00712D20" w:rsidRPr="00712D20" w:rsidRDefault="00712D20" w:rsidP="00DB1C3B">
            <w:pPr>
              <w:rPr>
                <w:rFonts w:ascii="Arial" w:hAnsi="Arial" w:cs="Arial"/>
                <w:sz w:val="24"/>
                <w:szCs w:val="24"/>
              </w:rPr>
            </w:pPr>
          </w:p>
        </w:tc>
        <w:tc>
          <w:tcPr>
            <w:tcW w:w="1571" w:type="dxa"/>
          </w:tcPr>
          <w:p w14:paraId="0CC41DB3" w14:textId="6A0D9698" w:rsidR="00712D20" w:rsidRPr="00712D20" w:rsidRDefault="000276DA" w:rsidP="00DB1C3B">
            <w:pPr>
              <w:rPr>
                <w:rFonts w:ascii="Arial" w:hAnsi="Arial" w:cs="Arial"/>
                <w:sz w:val="24"/>
                <w:szCs w:val="24"/>
              </w:rPr>
            </w:pPr>
            <w:r>
              <w:rPr>
                <w:rFonts w:ascii="Arial" w:hAnsi="Arial" w:cs="Arial"/>
                <w:sz w:val="24"/>
                <w:szCs w:val="24"/>
              </w:rPr>
              <w:t>On-going</w:t>
            </w:r>
          </w:p>
        </w:tc>
      </w:tr>
      <w:tr w:rsidR="00ED60EE" w:rsidRPr="00712D20" w14:paraId="0E1010C8" w14:textId="77777777" w:rsidTr="00CF206E">
        <w:tc>
          <w:tcPr>
            <w:tcW w:w="2698" w:type="dxa"/>
          </w:tcPr>
          <w:p w14:paraId="10DFCDA5" w14:textId="448F3905" w:rsidR="00ED60EE" w:rsidRDefault="00ED60EE" w:rsidP="00291475">
            <w:pPr>
              <w:pStyle w:val="ListParagraph"/>
              <w:numPr>
                <w:ilvl w:val="0"/>
                <w:numId w:val="20"/>
              </w:numPr>
              <w:tabs>
                <w:tab w:val="left" w:pos="316"/>
              </w:tabs>
              <w:ind w:left="176" w:hanging="176"/>
              <w:rPr>
                <w:rFonts w:ascii="Arial" w:hAnsi="Arial" w:cs="Arial"/>
                <w:sz w:val="24"/>
                <w:szCs w:val="24"/>
              </w:rPr>
            </w:pPr>
            <w:r>
              <w:rPr>
                <w:rFonts w:ascii="Arial" w:hAnsi="Arial" w:cs="Arial"/>
                <w:sz w:val="24"/>
                <w:szCs w:val="24"/>
              </w:rPr>
              <w:t xml:space="preserve">Declarations of </w:t>
            </w:r>
            <w:r w:rsidR="00291475">
              <w:rPr>
                <w:rFonts w:ascii="Arial" w:hAnsi="Arial" w:cs="Arial"/>
                <w:sz w:val="24"/>
                <w:szCs w:val="24"/>
              </w:rPr>
              <w:t xml:space="preserve">  </w:t>
            </w:r>
            <w:r>
              <w:rPr>
                <w:rFonts w:ascii="Arial" w:hAnsi="Arial" w:cs="Arial"/>
                <w:sz w:val="24"/>
                <w:szCs w:val="24"/>
              </w:rPr>
              <w:t>Interest</w:t>
            </w:r>
          </w:p>
        </w:tc>
        <w:tc>
          <w:tcPr>
            <w:tcW w:w="8710" w:type="dxa"/>
          </w:tcPr>
          <w:p w14:paraId="74E0DF72" w14:textId="4912BD3B" w:rsidR="00ED60EE" w:rsidRDefault="00ED60EE" w:rsidP="00ED60EE">
            <w:pPr>
              <w:rPr>
                <w:rFonts w:ascii="Arial" w:hAnsi="Arial" w:cs="Arial"/>
                <w:sz w:val="24"/>
                <w:szCs w:val="24"/>
              </w:rPr>
            </w:pPr>
            <w:r>
              <w:rPr>
                <w:rFonts w:ascii="Arial" w:hAnsi="Arial" w:cs="Arial"/>
                <w:sz w:val="24"/>
                <w:szCs w:val="24"/>
              </w:rPr>
              <w:t>The Chair invited any new declarations of interest, none were raised.</w:t>
            </w:r>
          </w:p>
        </w:tc>
        <w:tc>
          <w:tcPr>
            <w:tcW w:w="1764" w:type="dxa"/>
          </w:tcPr>
          <w:p w14:paraId="71E91491" w14:textId="77777777" w:rsidR="00ED60EE" w:rsidRPr="00712D20" w:rsidRDefault="00ED60EE" w:rsidP="00DB1C3B">
            <w:pPr>
              <w:rPr>
                <w:rFonts w:ascii="Arial" w:hAnsi="Arial" w:cs="Arial"/>
                <w:sz w:val="24"/>
                <w:szCs w:val="24"/>
              </w:rPr>
            </w:pPr>
          </w:p>
        </w:tc>
        <w:tc>
          <w:tcPr>
            <w:tcW w:w="1571" w:type="dxa"/>
          </w:tcPr>
          <w:p w14:paraId="15C6FE22" w14:textId="77777777" w:rsidR="00ED60EE" w:rsidRPr="00712D20" w:rsidRDefault="00ED60EE" w:rsidP="00DB1C3B">
            <w:pPr>
              <w:rPr>
                <w:rFonts w:ascii="Arial" w:hAnsi="Arial" w:cs="Arial"/>
                <w:sz w:val="24"/>
                <w:szCs w:val="24"/>
              </w:rPr>
            </w:pPr>
          </w:p>
        </w:tc>
      </w:tr>
      <w:tr w:rsidR="00BE0F28" w:rsidRPr="00712D20" w14:paraId="779C3B48" w14:textId="77777777" w:rsidTr="00CF206E">
        <w:tc>
          <w:tcPr>
            <w:tcW w:w="2698" w:type="dxa"/>
          </w:tcPr>
          <w:p w14:paraId="2A7A0E53" w14:textId="50E21DB0" w:rsidR="00BE0F28" w:rsidRDefault="00BE0F28" w:rsidP="00712D20">
            <w:pPr>
              <w:pStyle w:val="ListParagraph"/>
              <w:numPr>
                <w:ilvl w:val="0"/>
                <w:numId w:val="20"/>
              </w:numPr>
              <w:tabs>
                <w:tab w:val="left" w:pos="318"/>
              </w:tabs>
              <w:ind w:left="176" w:hanging="176"/>
              <w:rPr>
                <w:rFonts w:ascii="Arial" w:hAnsi="Arial" w:cs="Arial"/>
                <w:sz w:val="24"/>
                <w:szCs w:val="24"/>
              </w:rPr>
            </w:pPr>
            <w:r>
              <w:rPr>
                <w:rFonts w:ascii="Arial" w:hAnsi="Arial" w:cs="Arial"/>
                <w:sz w:val="24"/>
                <w:szCs w:val="24"/>
              </w:rPr>
              <w:t>Notes and actions from the last meeting</w:t>
            </w:r>
          </w:p>
        </w:tc>
        <w:tc>
          <w:tcPr>
            <w:tcW w:w="8710" w:type="dxa"/>
          </w:tcPr>
          <w:p w14:paraId="47483EB1" w14:textId="380B4B2F" w:rsidR="00BE0F28" w:rsidRPr="00306283" w:rsidRDefault="00BE0F28" w:rsidP="00BE0F28">
            <w:pPr>
              <w:rPr>
                <w:rFonts w:ascii="Arial" w:hAnsi="Arial" w:cs="Arial"/>
                <w:sz w:val="24"/>
                <w:szCs w:val="24"/>
              </w:rPr>
            </w:pPr>
            <w:r>
              <w:rPr>
                <w:rFonts w:ascii="Arial" w:hAnsi="Arial" w:cs="Arial"/>
                <w:sz w:val="24"/>
                <w:szCs w:val="24"/>
              </w:rPr>
              <w:t xml:space="preserve">Notes of the meeting </w:t>
            </w:r>
            <w:r w:rsidR="000276DA">
              <w:rPr>
                <w:rFonts w:ascii="Arial" w:hAnsi="Arial" w:cs="Arial"/>
                <w:sz w:val="24"/>
                <w:szCs w:val="24"/>
              </w:rPr>
              <w:t>of 14</w:t>
            </w:r>
            <w:r w:rsidR="000276DA" w:rsidRPr="000276DA">
              <w:rPr>
                <w:rFonts w:ascii="Arial" w:hAnsi="Arial" w:cs="Arial"/>
                <w:sz w:val="24"/>
                <w:szCs w:val="24"/>
                <w:vertAlign w:val="superscript"/>
              </w:rPr>
              <w:t>th</w:t>
            </w:r>
            <w:r w:rsidR="000276DA">
              <w:rPr>
                <w:rFonts w:ascii="Arial" w:hAnsi="Arial" w:cs="Arial"/>
                <w:sz w:val="24"/>
                <w:szCs w:val="24"/>
              </w:rPr>
              <w:t xml:space="preserve"> November were</w:t>
            </w:r>
            <w:r w:rsidR="00B33FFA">
              <w:rPr>
                <w:rFonts w:ascii="Arial" w:hAnsi="Arial" w:cs="Arial"/>
                <w:sz w:val="24"/>
                <w:szCs w:val="24"/>
              </w:rPr>
              <w:t xml:space="preserve"> agreed and the actions updated and </w:t>
            </w:r>
            <w:r w:rsidR="00B33FFA" w:rsidRPr="00306283">
              <w:rPr>
                <w:rFonts w:ascii="Arial" w:hAnsi="Arial" w:cs="Arial"/>
                <w:sz w:val="24"/>
                <w:szCs w:val="24"/>
              </w:rPr>
              <w:t>closed as follows:</w:t>
            </w:r>
          </w:p>
          <w:p w14:paraId="7535AA69" w14:textId="58A6AE4D" w:rsidR="000276DA" w:rsidRPr="00C7488A" w:rsidRDefault="000276DA" w:rsidP="00C7488A">
            <w:pPr>
              <w:pStyle w:val="ListParagraph"/>
              <w:numPr>
                <w:ilvl w:val="0"/>
                <w:numId w:val="35"/>
              </w:numPr>
              <w:rPr>
                <w:rFonts w:ascii="Arial" w:hAnsi="Arial" w:cs="Arial"/>
                <w:sz w:val="24"/>
                <w:szCs w:val="24"/>
              </w:rPr>
            </w:pPr>
            <w:r w:rsidRPr="00C7488A">
              <w:rPr>
                <w:rFonts w:ascii="Arial" w:hAnsi="Arial" w:cs="Arial"/>
                <w:sz w:val="24"/>
                <w:szCs w:val="24"/>
              </w:rPr>
              <w:t>DMBC programme team to make any minor amends following clarification meeting with MHCLG and update the Board.</w:t>
            </w:r>
            <w:r w:rsidR="00306283" w:rsidRPr="00C7488A">
              <w:rPr>
                <w:rFonts w:ascii="Arial" w:hAnsi="Arial" w:cs="Arial"/>
                <w:sz w:val="24"/>
                <w:szCs w:val="24"/>
              </w:rPr>
              <w:t xml:space="preserve"> - </w:t>
            </w:r>
            <w:r w:rsidR="00306283" w:rsidRPr="00C7488A">
              <w:rPr>
                <w:rFonts w:ascii="Arial" w:hAnsi="Arial" w:cs="Arial"/>
                <w:b/>
                <w:bCs/>
                <w:i/>
                <w:iCs/>
                <w:sz w:val="24"/>
                <w:szCs w:val="24"/>
              </w:rPr>
              <w:t>Complete</w:t>
            </w:r>
          </w:p>
          <w:p w14:paraId="1D8E97C0" w14:textId="77777777" w:rsidR="000276DA" w:rsidRPr="00306283" w:rsidRDefault="000276DA" w:rsidP="000276DA">
            <w:pPr>
              <w:rPr>
                <w:rFonts w:ascii="Arial" w:hAnsi="Arial" w:cs="Arial"/>
                <w:sz w:val="24"/>
                <w:szCs w:val="24"/>
              </w:rPr>
            </w:pPr>
          </w:p>
          <w:p w14:paraId="44300AE1" w14:textId="3C1B1A66" w:rsidR="000276DA" w:rsidRPr="00C7488A" w:rsidRDefault="000276DA" w:rsidP="00C7488A">
            <w:pPr>
              <w:pStyle w:val="ListParagraph"/>
              <w:numPr>
                <w:ilvl w:val="0"/>
                <w:numId w:val="35"/>
              </w:numPr>
              <w:rPr>
                <w:rFonts w:ascii="Arial" w:hAnsi="Arial" w:cs="Arial"/>
                <w:sz w:val="24"/>
                <w:szCs w:val="24"/>
              </w:rPr>
            </w:pPr>
            <w:r w:rsidRPr="00C7488A">
              <w:rPr>
                <w:rFonts w:ascii="Arial" w:hAnsi="Arial" w:cs="Arial"/>
                <w:sz w:val="24"/>
                <w:szCs w:val="24"/>
              </w:rPr>
              <w:t>DMBC programme team to submit the final plans.</w:t>
            </w:r>
            <w:r w:rsidR="00306283" w:rsidRPr="00C7488A">
              <w:rPr>
                <w:rFonts w:ascii="Arial" w:hAnsi="Arial" w:cs="Arial"/>
                <w:sz w:val="24"/>
                <w:szCs w:val="24"/>
              </w:rPr>
              <w:t xml:space="preserve"> – </w:t>
            </w:r>
            <w:r w:rsidR="00306283" w:rsidRPr="00C7488A">
              <w:rPr>
                <w:rFonts w:ascii="Arial" w:hAnsi="Arial" w:cs="Arial"/>
                <w:b/>
                <w:bCs/>
                <w:i/>
                <w:iCs/>
                <w:sz w:val="24"/>
                <w:szCs w:val="24"/>
              </w:rPr>
              <w:t>Complete</w:t>
            </w:r>
          </w:p>
          <w:p w14:paraId="7BA3C19C" w14:textId="77777777" w:rsidR="000276DA" w:rsidRPr="00306283" w:rsidRDefault="000276DA" w:rsidP="000276DA">
            <w:pPr>
              <w:rPr>
                <w:rFonts w:ascii="Arial" w:hAnsi="Arial" w:cs="Arial"/>
                <w:sz w:val="24"/>
                <w:szCs w:val="24"/>
              </w:rPr>
            </w:pPr>
          </w:p>
          <w:p w14:paraId="15EE85B0" w14:textId="0625FD40" w:rsidR="000276DA" w:rsidRPr="00C7488A" w:rsidRDefault="000276DA" w:rsidP="00C7488A">
            <w:pPr>
              <w:pStyle w:val="ListParagraph"/>
              <w:numPr>
                <w:ilvl w:val="0"/>
                <w:numId w:val="35"/>
              </w:numPr>
              <w:rPr>
                <w:rFonts w:ascii="Arial" w:hAnsi="Arial" w:cs="Arial"/>
                <w:sz w:val="24"/>
                <w:szCs w:val="24"/>
              </w:rPr>
            </w:pPr>
            <w:r w:rsidRPr="00C7488A">
              <w:rPr>
                <w:rFonts w:ascii="Arial" w:hAnsi="Arial" w:cs="Arial"/>
                <w:sz w:val="24"/>
                <w:szCs w:val="24"/>
              </w:rPr>
              <w:t>CW to arrange more headshot photography</w:t>
            </w:r>
            <w:r w:rsidR="00306283" w:rsidRPr="00C7488A">
              <w:rPr>
                <w:rFonts w:ascii="Arial" w:hAnsi="Arial" w:cs="Arial"/>
                <w:sz w:val="24"/>
                <w:szCs w:val="24"/>
              </w:rPr>
              <w:t xml:space="preserve"> – </w:t>
            </w:r>
            <w:r w:rsidR="00306283" w:rsidRPr="00C7488A">
              <w:rPr>
                <w:rFonts w:ascii="Arial" w:hAnsi="Arial" w:cs="Arial"/>
                <w:b/>
                <w:bCs/>
                <w:i/>
                <w:iCs/>
                <w:sz w:val="24"/>
                <w:szCs w:val="24"/>
              </w:rPr>
              <w:t>Carry forward</w:t>
            </w:r>
          </w:p>
          <w:p w14:paraId="7A8B622A" w14:textId="77777777" w:rsidR="000276DA" w:rsidRPr="00306283" w:rsidRDefault="000276DA" w:rsidP="000276DA">
            <w:pPr>
              <w:rPr>
                <w:rFonts w:ascii="Arial" w:hAnsi="Arial" w:cs="Arial"/>
                <w:sz w:val="24"/>
                <w:szCs w:val="24"/>
              </w:rPr>
            </w:pPr>
          </w:p>
          <w:p w14:paraId="5041CC0F" w14:textId="4977DB97" w:rsidR="000276DA" w:rsidRPr="00C7488A" w:rsidRDefault="000276DA" w:rsidP="00C7488A">
            <w:pPr>
              <w:pStyle w:val="ListParagraph"/>
              <w:numPr>
                <w:ilvl w:val="0"/>
                <w:numId w:val="35"/>
              </w:numPr>
              <w:rPr>
                <w:rFonts w:ascii="Arial" w:hAnsi="Arial" w:cs="Arial"/>
                <w:sz w:val="24"/>
                <w:szCs w:val="24"/>
              </w:rPr>
            </w:pPr>
            <w:r w:rsidRPr="00C7488A">
              <w:rPr>
                <w:rFonts w:ascii="Arial" w:hAnsi="Arial" w:cs="Arial"/>
                <w:sz w:val="24"/>
                <w:szCs w:val="24"/>
              </w:rPr>
              <w:t>CW to develop next year’s comms plan supporting a transition to a stronger Board/resident focus with timescales and next steps set out.</w:t>
            </w:r>
            <w:r w:rsidR="00306283" w:rsidRPr="00C7488A">
              <w:rPr>
                <w:rFonts w:ascii="Arial" w:hAnsi="Arial" w:cs="Arial"/>
                <w:sz w:val="24"/>
                <w:szCs w:val="24"/>
              </w:rPr>
              <w:t xml:space="preserve"> - </w:t>
            </w:r>
            <w:r w:rsidR="00306283" w:rsidRPr="00C7488A">
              <w:rPr>
                <w:rFonts w:ascii="Arial" w:hAnsi="Arial" w:cs="Arial"/>
                <w:b/>
                <w:bCs/>
                <w:i/>
                <w:iCs/>
                <w:sz w:val="24"/>
                <w:szCs w:val="24"/>
              </w:rPr>
              <w:t>Carry forward</w:t>
            </w:r>
          </w:p>
          <w:p w14:paraId="073E3D62" w14:textId="77777777" w:rsidR="000276DA" w:rsidRPr="00306283" w:rsidRDefault="000276DA" w:rsidP="000276DA">
            <w:pPr>
              <w:rPr>
                <w:rFonts w:ascii="Arial" w:hAnsi="Arial" w:cs="Arial"/>
                <w:sz w:val="24"/>
                <w:szCs w:val="24"/>
              </w:rPr>
            </w:pPr>
          </w:p>
          <w:p w14:paraId="5E91A96F" w14:textId="1DC0F316" w:rsidR="001A369D" w:rsidRPr="00B842F8" w:rsidRDefault="000276DA" w:rsidP="001A369D">
            <w:pPr>
              <w:pStyle w:val="ListParagraph"/>
              <w:numPr>
                <w:ilvl w:val="0"/>
                <w:numId w:val="35"/>
              </w:numPr>
              <w:rPr>
                <w:rFonts w:ascii="Arial" w:hAnsi="Arial" w:cs="Arial"/>
                <w:b/>
                <w:bCs/>
                <w:sz w:val="24"/>
                <w:szCs w:val="24"/>
              </w:rPr>
            </w:pPr>
            <w:r w:rsidRPr="00C7488A">
              <w:rPr>
                <w:rFonts w:ascii="Arial" w:hAnsi="Arial" w:cs="Arial"/>
                <w:sz w:val="24"/>
                <w:szCs w:val="24"/>
              </w:rPr>
              <w:t>CW to produce accessible summaries of both Regeneration and Investment Plans.</w:t>
            </w:r>
            <w:r w:rsidR="00306283" w:rsidRPr="00C7488A">
              <w:rPr>
                <w:rFonts w:ascii="Arial" w:hAnsi="Arial" w:cs="Arial"/>
                <w:sz w:val="24"/>
                <w:szCs w:val="24"/>
              </w:rPr>
              <w:t xml:space="preserve"> - </w:t>
            </w:r>
            <w:r w:rsidR="00306283" w:rsidRPr="00C7488A">
              <w:rPr>
                <w:rFonts w:ascii="Arial" w:hAnsi="Arial" w:cs="Arial"/>
                <w:b/>
                <w:bCs/>
                <w:i/>
                <w:iCs/>
                <w:sz w:val="24"/>
                <w:szCs w:val="24"/>
              </w:rPr>
              <w:t>Carry forward</w:t>
            </w:r>
            <w:r w:rsidR="001A369D">
              <w:rPr>
                <w:rFonts w:ascii="Arial" w:hAnsi="Arial" w:cs="Arial"/>
                <w:b/>
                <w:bCs/>
                <w:i/>
                <w:iCs/>
                <w:sz w:val="24"/>
                <w:szCs w:val="24"/>
              </w:rPr>
              <w:t xml:space="preserve"> </w:t>
            </w:r>
            <w:r w:rsidR="001A369D" w:rsidRPr="00B842F8">
              <w:rPr>
                <w:rFonts w:ascii="Arial" w:hAnsi="Arial" w:cs="Arial"/>
                <w:b/>
                <w:bCs/>
                <w:sz w:val="24"/>
                <w:szCs w:val="24"/>
              </w:rPr>
              <w:t>Note:</w:t>
            </w:r>
            <w:r w:rsidR="001A369D" w:rsidRPr="001A369D">
              <w:rPr>
                <w:rFonts w:ascii="Arial" w:hAnsi="Arial" w:cs="Arial"/>
                <w:b/>
                <w:bCs/>
                <w:sz w:val="24"/>
                <w:szCs w:val="24"/>
              </w:rPr>
              <w:t xml:space="preserve"> NT noted this would be </w:t>
            </w:r>
            <w:r w:rsidR="00B842F8" w:rsidRPr="001A369D">
              <w:rPr>
                <w:rFonts w:ascii="Arial" w:hAnsi="Arial" w:cs="Arial"/>
                <w:b/>
                <w:bCs/>
                <w:sz w:val="24"/>
                <w:szCs w:val="24"/>
              </w:rPr>
              <w:t>helpful</w:t>
            </w:r>
            <w:r w:rsidR="001A369D" w:rsidRPr="001A369D">
              <w:rPr>
                <w:rFonts w:ascii="Arial" w:hAnsi="Arial" w:cs="Arial"/>
                <w:b/>
                <w:bCs/>
                <w:sz w:val="24"/>
                <w:szCs w:val="24"/>
              </w:rPr>
              <w:t xml:space="preserve"> to have now for the next meeting.</w:t>
            </w:r>
            <w:r w:rsidR="001A369D">
              <w:rPr>
                <w:rFonts w:ascii="Arial" w:hAnsi="Arial" w:cs="Arial"/>
                <w:b/>
                <w:bCs/>
                <w:sz w:val="24"/>
                <w:szCs w:val="24"/>
              </w:rPr>
              <w:t xml:space="preserve"> </w:t>
            </w:r>
          </w:p>
          <w:p w14:paraId="2784483E" w14:textId="72E75FF3" w:rsidR="00ED60EE" w:rsidRPr="00ED60EE" w:rsidRDefault="00ED60EE" w:rsidP="00ED60EE">
            <w:pPr>
              <w:rPr>
                <w:rFonts w:ascii="Arial" w:hAnsi="Arial" w:cs="Arial"/>
                <w:sz w:val="24"/>
                <w:szCs w:val="24"/>
              </w:rPr>
            </w:pPr>
          </w:p>
        </w:tc>
        <w:tc>
          <w:tcPr>
            <w:tcW w:w="1764" w:type="dxa"/>
          </w:tcPr>
          <w:p w14:paraId="21BE0F6F" w14:textId="77777777" w:rsidR="00BE0F28" w:rsidRDefault="00BE0F28" w:rsidP="00DB1C3B">
            <w:pPr>
              <w:rPr>
                <w:rFonts w:ascii="Arial" w:hAnsi="Arial" w:cs="Arial"/>
                <w:sz w:val="24"/>
                <w:szCs w:val="24"/>
              </w:rPr>
            </w:pPr>
          </w:p>
          <w:p w14:paraId="18D42DF2" w14:textId="1B5367D9" w:rsidR="002577C5" w:rsidRPr="00712D20" w:rsidRDefault="002577C5" w:rsidP="00DB1C3B">
            <w:pPr>
              <w:rPr>
                <w:rFonts w:ascii="Arial" w:hAnsi="Arial" w:cs="Arial"/>
                <w:sz w:val="24"/>
                <w:szCs w:val="24"/>
              </w:rPr>
            </w:pPr>
          </w:p>
        </w:tc>
        <w:tc>
          <w:tcPr>
            <w:tcW w:w="1571" w:type="dxa"/>
          </w:tcPr>
          <w:p w14:paraId="1EF351F7" w14:textId="77777777" w:rsidR="00BE0F28" w:rsidRPr="00712D20" w:rsidRDefault="00BE0F28" w:rsidP="00DB1C3B">
            <w:pPr>
              <w:rPr>
                <w:rFonts w:ascii="Arial" w:hAnsi="Arial" w:cs="Arial"/>
                <w:sz w:val="24"/>
                <w:szCs w:val="24"/>
              </w:rPr>
            </w:pPr>
          </w:p>
        </w:tc>
      </w:tr>
      <w:tr w:rsidR="00ED60EE" w:rsidRPr="00712D20" w14:paraId="0477A658" w14:textId="77777777" w:rsidTr="00CF206E">
        <w:tc>
          <w:tcPr>
            <w:tcW w:w="2698" w:type="dxa"/>
          </w:tcPr>
          <w:p w14:paraId="4B11A54A" w14:textId="77777777" w:rsidR="0040478C" w:rsidRDefault="0040478C" w:rsidP="0040478C">
            <w:pPr>
              <w:pStyle w:val="ListParagraph"/>
              <w:numPr>
                <w:ilvl w:val="0"/>
                <w:numId w:val="20"/>
              </w:numPr>
              <w:tabs>
                <w:tab w:val="left" w:pos="459"/>
              </w:tabs>
              <w:rPr>
                <w:rFonts w:ascii="Arial" w:hAnsi="Arial" w:cs="Arial"/>
                <w:sz w:val="24"/>
                <w:szCs w:val="24"/>
              </w:rPr>
            </w:pPr>
            <w:r>
              <w:rPr>
                <w:rFonts w:ascii="Arial" w:hAnsi="Arial" w:cs="Arial"/>
                <w:sz w:val="24"/>
                <w:szCs w:val="24"/>
              </w:rPr>
              <w:lastRenderedPageBreak/>
              <w:t>Plan for Neighbourhoods and Pride in Place – Guidance &amp; updates</w:t>
            </w:r>
          </w:p>
          <w:p w14:paraId="6807AC8C" w14:textId="1911630D" w:rsidR="00ED60EE" w:rsidRPr="00976031" w:rsidRDefault="00ED60EE" w:rsidP="0040478C">
            <w:pPr>
              <w:pStyle w:val="ListParagraph"/>
              <w:tabs>
                <w:tab w:val="left" w:pos="318"/>
              </w:tabs>
              <w:rPr>
                <w:rFonts w:ascii="Arial" w:hAnsi="Arial" w:cs="Arial"/>
                <w:sz w:val="24"/>
                <w:szCs w:val="24"/>
                <w:highlight w:val="yellow"/>
              </w:rPr>
            </w:pPr>
          </w:p>
        </w:tc>
        <w:tc>
          <w:tcPr>
            <w:tcW w:w="8710" w:type="dxa"/>
          </w:tcPr>
          <w:p w14:paraId="323DD584" w14:textId="1FADDBCA" w:rsidR="0040478C" w:rsidRPr="0040478C" w:rsidRDefault="0040478C" w:rsidP="0040478C">
            <w:pPr>
              <w:tabs>
                <w:tab w:val="left" w:pos="459"/>
              </w:tabs>
              <w:ind w:left="459"/>
              <w:rPr>
                <w:rFonts w:ascii="Arial" w:hAnsi="Arial" w:cs="Arial"/>
                <w:sz w:val="24"/>
                <w:szCs w:val="24"/>
              </w:rPr>
            </w:pPr>
            <w:r w:rsidRPr="0040478C">
              <w:rPr>
                <w:rFonts w:ascii="Arial" w:hAnsi="Arial" w:cs="Arial"/>
                <w:sz w:val="24"/>
                <w:szCs w:val="24"/>
              </w:rPr>
              <w:t xml:space="preserve">The name of the programme was discussed as it had been previously agreed to stay locally with ‘Plan for Neighbourhoods’, however, it </w:t>
            </w:r>
            <w:r w:rsidR="00BE2EE7">
              <w:rPr>
                <w:rFonts w:ascii="Arial" w:hAnsi="Arial" w:cs="Arial"/>
                <w:sz w:val="24"/>
                <w:szCs w:val="24"/>
              </w:rPr>
              <w:t>was agreed</w:t>
            </w:r>
            <w:r w:rsidRPr="0040478C">
              <w:rPr>
                <w:rFonts w:ascii="Arial" w:hAnsi="Arial" w:cs="Arial"/>
                <w:sz w:val="24"/>
                <w:szCs w:val="24"/>
              </w:rPr>
              <w:t xml:space="preserve"> that it should </w:t>
            </w:r>
            <w:r w:rsidR="00BE2EE7">
              <w:rPr>
                <w:rFonts w:ascii="Arial" w:hAnsi="Arial" w:cs="Arial"/>
                <w:sz w:val="24"/>
                <w:szCs w:val="24"/>
              </w:rPr>
              <w:t xml:space="preserve">now </w:t>
            </w:r>
            <w:r w:rsidR="00B842F8">
              <w:rPr>
                <w:rFonts w:ascii="Arial" w:hAnsi="Arial" w:cs="Arial"/>
                <w:sz w:val="24"/>
                <w:szCs w:val="24"/>
              </w:rPr>
              <w:t>transition</w:t>
            </w:r>
            <w:r w:rsidRPr="0040478C">
              <w:rPr>
                <w:rFonts w:ascii="Arial" w:hAnsi="Arial" w:cs="Arial"/>
                <w:sz w:val="24"/>
                <w:szCs w:val="24"/>
              </w:rPr>
              <w:t xml:space="preserve"> to</w:t>
            </w:r>
            <w:r w:rsidR="00B842F8">
              <w:rPr>
                <w:rFonts w:ascii="Arial" w:hAnsi="Arial" w:cs="Arial"/>
                <w:sz w:val="24"/>
                <w:szCs w:val="24"/>
              </w:rPr>
              <w:t>wards</w:t>
            </w:r>
            <w:r w:rsidRPr="0040478C">
              <w:rPr>
                <w:rFonts w:ascii="Arial" w:hAnsi="Arial" w:cs="Arial"/>
                <w:sz w:val="24"/>
                <w:szCs w:val="24"/>
              </w:rPr>
              <w:t xml:space="preserve"> ‘Pride in Place’ to align with others.</w:t>
            </w:r>
          </w:p>
          <w:p w14:paraId="4D270C0E" w14:textId="77777777" w:rsidR="0040478C" w:rsidRPr="004E1F45" w:rsidRDefault="0040478C" w:rsidP="0040478C">
            <w:pPr>
              <w:tabs>
                <w:tab w:val="left" w:pos="459"/>
              </w:tabs>
              <w:ind w:left="459"/>
              <w:rPr>
                <w:rFonts w:ascii="Arial" w:hAnsi="Arial" w:cs="Arial"/>
                <w:sz w:val="24"/>
                <w:szCs w:val="24"/>
              </w:rPr>
            </w:pPr>
          </w:p>
          <w:p w14:paraId="30D581EC" w14:textId="1A309255" w:rsidR="0040478C" w:rsidRPr="004E1F45" w:rsidRDefault="0040478C" w:rsidP="0040478C">
            <w:pPr>
              <w:tabs>
                <w:tab w:val="left" w:pos="459"/>
              </w:tabs>
              <w:ind w:left="459"/>
              <w:rPr>
                <w:rFonts w:ascii="Arial" w:hAnsi="Arial" w:cs="Arial"/>
                <w:sz w:val="24"/>
                <w:szCs w:val="24"/>
              </w:rPr>
            </w:pPr>
            <w:r w:rsidRPr="004E1F45">
              <w:rPr>
                <w:rFonts w:ascii="Arial" w:hAnsi="Arial" w:cs="Arial"/>
                <w:sz w:val="24"/>
                <w:szCs w:val="24"/>
              </w:rPr>
              <w:t>ZG gave an update</w:t>
            </w:r>
            <w:r w:rsidR="00B842F8">
              <w:rPr>
                <w:rFonts w:ascii="Arial" w:hAnsi="Arial" w:cs="Arial"/>
                <w:sz w:val="24"/>
                <w:szCs w:val="24"/>
              </w:rPr>
              <w:t xml:space="preserve"> on the new Pride in Place prospectus guidance published on 3</w:t>
            </w:r>
            <w:r w:rsidR="00B842F8" w:rsidRPr="00B842F8">
              <w:rPr>
                <w:rFonts w:ascii="Arial" w:hAnsi="Arial" w:cs="Arial"/>
                <w:sz w:val="24"/>
                <w:szCs w:val="24"/>
                <w:vertAlign w:val="superscript"/>
              </w:rPr>
              <w:t>rd</w:t>
            </w:r>
            <w:r w:rsidR="00B842F8">
              <w:rPr>
                <w:rFonts w:ascii="Arial" w:hAnsi="Arial" w:cs="Arial"/>
                <w:sz w:val="24"/>
                <w:szCs w:val="24"/>
              </w:rPr>
              <w:t xml:space="preserve"> December 2025 and main points of change. Also updated on</w:t>
            </w:r>
            <w:r w:rsidR="00BE2EE7" w:rsidRPr="004E1F45">
              <w:rPr>
                <w:rFonts w:ascii="Arial" w:hAnsi="Arial" w:cs="Arial"/>
                <w:sz w:val="24"/>
                <w:szCs w:val="24"/>
              </w:rPr>
              <w:t xml:space="preserve"> </w:t>
            </w:r>
            <w:r w:rsidR="004E1F45" w:rsidRPr="004E1F45">
              <w:rPr>
                <w:rFonts w:ascii="Arial" w:hAnsi="Arial" w:cs="Arial"/>
                <w:sz w:val="24"/>
                <w:szCs w:val="24"/>
              </w:rPr>
              <w:t xml:space="preserve">monitoring </w:t>
            </w:r>
            <w:r w:rsidR="00BE2EE7" w:rsidRPr="004E1F45">
              <w:rPr>
                <w:rFonts w:ascii="Arial" w:hAnsi="Arial" w:cs="Arial"/>
                <w:sz w:val="24"/>
                <w:szCs w:val="24"/>
              </w:rPr>
              <w:t>guidance received from MHCLG.</w:t>
            </w:r>
          </w:p>
          <w:p w14:paraId="277D9072" w14:textId="77777777" w:rsidR="00BE2EE7" w:rsidRPr="004E1F45" w:rsidRDefault="00BE2EE7" w:rsidP="0040478C">
            <w:pPr>
              <w:tabs>
                <w:tab w:val="left" w:pos="459"/>
              </w:tabs>
              <w:ind w:left="459"/>
              <w:rPr>
                <w:rFonts w:ascii="Arial" w:hAnsi="Arial" w:cs="Arial"/>
                <w:sz w:val="24"/>
                <w:szCs w:val="24"/>
              </w:rPr>
            </w:pPr>
          </w:p>
          <w:p w14:paraId="0CC0995B" w14:textId="32D8BC86" w:rsidR="004E1F45" w:rsidRPr="00B842F8" w:rsidRDefault="004E1F45" w:rsidP="00B842F8">
            <w:pPr>
              <w:pStyle w:val="ListParagraph"/>
              <w:numPr>
                <w:ilvl w:val="0"/>
                <w:numId w:val="39"/>
              </w:numPr>
              <w:tabs>
                <w:tab w:val="left" w:pos="459"/>
              </w:tabs>
              <w:rPr>
                <w:rFonts w:ascii="Arial" w:hAnsi="Arial" w:cs="Arial"/>
                <w:sz w:val="24"/>
                <w:szCs w:val="24"/>
              </w:rPr>
            </w:pPr>
            <w:r w:rsidRPr="00B842F8">
              <w:rPr>
                <w:rFonts w:ascii="Arial" w:hAnsi="Arial" w:cs="Arial"/>
                <w:sz w:val="24"/>
                <w:szCs w:val="24"/>
              </w:rPr>
              <w:t>Board membership to have an increased focus on resident representation and community engagement.</w:t>
            </w:r>
          </w:p>
          <w:p w14:paraId="5C2F0BDA" w14:textId="77777777" w:rsidR="00E34D76" w:rsidRDefault="00E34D76" w:rsidP="00B842F8">
            <w:pPr>
              <w:tabs>
                <w:tab w:val="left" w:pos="459"/>
              </w:tabs>
              <w:ind w:left="1179" w:hanging="360"/>
              <w:rPr>
                <w:rFonts w:ascii="Arial" w:hAnsi="Arial" w:cs="Arial"/>
                <w:sz w:val="24"/>
                <w:szCs w:val="24"/>
              </w:rPr>
            </w:pPr>
          </w:p>
          <w:p w14:paraId="0EF96CB6" w14:textId="28733248" w:rsidR="00E34D76" w:rsidRPr="00B842F8" w:rsidRDefault="00E34D76" w:rsidP="00B842F8">
            <w:pPr>
              <w:pStyle w:val="ListParagraph"/>
              <w:numPr>
                <w:ilvl w:val="0"/>
                <w:numId w:val="39"/>
              </w:numPr>
              <w:rPr>
                <w:rFonts w:ascii="Arial" w:hAnsi="Arial" w:cs="Arial"/>
                <w:sz w:val="24"/>
                <w:szCs w:val="24"/>
              </w:rPr>
            </w:pPr>
            <w:r w:rsidRPr="00B842F8">
              <w:rPr>
                <w:rFonts w:ascii="Arial" w:hAnsi="Arial" w:cs="Arial"/>
                <w:sz w:val="24"/>
                <w:szCs w:val="24"/>
              </w:rPr>
              <w:t>Moving towards community-led models for Board governance and delivery by end of year 3.</w:t>
            </w:r>
          </w:p>
          <w:p w14:paraId="0CA20F26" w14:textId="77777777" w:rsidR="004E1F45" w:rsidRPr="004E1F45" w:rsidRDefault="004E1F45" w:rsidP="00B842F8">
            <w:pPr>
              <w:tabs>
                <w:tab w:val="left" w:pos="459"/>
              </w:tabs>
              <w:ind w:left="1179" w:hanging="360"/>
              <w:rPr>
                <w:rFonts w:ascii="Arial" w:hAnsi="Arial" w:cs="Arial"/>
                <w:sz w:val="24"/>
                <w:szCs w:val="24"/>
              </w:rPr>
            </w:pPr>
          </w:p>
          <w:p w14:paraId="35B55567" w14:textId="2FFD0763" w:rsidR="004E1F45" w:rsidRDefault="004E1F45" w:rsidP="00B842F8">
            <w:pPr>
              <w:pStyle w:val="ListParagraph"/>
              <w:numPr>
                <w:ilvl w:val="0"/>
                <w:numId w:val="38"/>
              </w:numPr>
              <w:tabs>
                <w:tab w:val="left" w:pos="459"/>
              </w:tabs>
              <w:rPr>
                <w:rFonts w:ascii="Arial" w:hAnsi="Arial" w:cs="Arial"/>
                <w:sz w:val="24"/>
                <w:szCs w:val="24"/>
              </w:rPr>
            </w:pPr>
            <w:r w:rsidRPr="00B842F8">
              <w:rPr>
                <w:rFonts w:ascii="Arial" w:hAnsi="Arial" w:cs="Arial"/>
                <w:sz w:val="24"/>
                <w:szCs w:val="24"/>
              </w:rPr>
              <w:t xml:space="preserve">Boards can decide to reimburse reasonable expenses to provide </w:t>
            </w:r>
            <w:r w:rsidR="00B842F8">
              <w:rPr>
                <w:rFonts w:ascii="Arial" w:hAnsi="Arial" w:cs="Arial"/>
                <w:sz w:val="24"/>
                <w:szCs w:val="24"/>
              </w:rPr>
              <w:t xml:space="preserve">inclusive </w:t>
            </w:r>
            <w:r w:rsidRPr="00B842F8">
              <w:rPr>
                <w:rFonts w:ascii="Arial" w:hAnsi="Arial" w:cs="Arial"/>
                <w:sz w:val="24"/>
                <w:szCs w:val="24"/>
              </w:rPr>
              <w:t xml:space="preserve">Board representation. </w:t>
            </w:r>
          </w:p>
          <w:p w14:paraId="09E2AF0B" w14:textId="77777777" w:rsidR="001A369D" w:rsidRDefault="001A369D" w:rsidP="001A369D">
            <w:pPr>
              <w:tabs>
                <w:tab w:val="left" w:pos="459"/>
              </w:tabs>
              <w:rPr>
                <w:rFonts w:ascii="Arial" w:hAnsi="Arial" w:cs="Arial"/>
                <w:sz w:val="24"/>
                <w:szCs w:val="24"/>
              </w:rPr>
            </w:pPr>
          </w:p>
          <w:p w14:paraId="7E2651E1" w14:textId="777657AF" w:rsidR="001A369D" w:rsidRPr="00B842F8" w:rsidRDefault="001A369D" w:rsidP="00B842F8">
            <w:pPr>
              <w:tabs>
                <w:tab w:val="left" w:pos="459"/>
              </w:tabs>
              <w:rPr>
                <w:rFonts w:ascii="Arial" w:hAnsi="Arial" w:cs="Arial"/>
                <w:sz w:val="24"/>
                <w:szCs w:val="24"/>
              </w:rPr>
            </w:pPr>
            <w:r>
              <w:rPr>
                <w:rFonts w:ascii="Arial" w:hAnsi="Arial" w:cs="Arial"/>
                <w:sz w:val="24"/>
                <w:szCs w:val="24"/>
              </w:rPr>
              <w:t xml:space="preserve">ZG advised that feedback from MHCLG to date on plans had been positive and plans are at final stage of assessment.  Also noted that the Community Researcher model is being recognised as a best practice approach. </w:t>
            </w:r>
          </w:p>
          <w:p w14:paraId="533CD036" w14:textId="77777777" w:rsidR="004E1F45" w:rsidRPr="004E1F45" w:rsidRDefault="004E1F45" w:rsidP="0040478C">
            <w:pPr>
              <w:tabs>
                <w:tab w:val="left" w:pos="459"/>
              </w:tabs>
              <w:ind w:left="459"/>
              <w:rPr>
                <w:rFonts w:ascii="Arial" w:hAnsi="Arial" w:cs="Arial"/>
                <w:sz w:val="24"/>
                <w:szCs w:val="24"/>
              </w:rPr>
            </w:pPr>
          </w:p>
          <w:p w14:paraId="3FA78B1D" w14:textId="120E29BC" w:rsidR="0040478C" w:rsidRPr="004E1F45" w:rsidRDefault="0040478C" w:rsidP="00B842F8">
            <w:pPr>
              <w:ind w:left="27"/>
              <w:rPr>
                <w:rFonts w:ascii="Arial" w:hAnsi="Arial" w:cs="Arial"/>
                <w:sz w:val="24"/>
                <w:szCs w:val="24"/>
              </w:rPr>
            </w:pPr>
            <w:r w:rsidRPr="004E1F45">
              <w:rPr>
                <w:rFonts w:ascii="Arial" w:hAnsi="Arial" w:cs="Arial"/>
                <w:sz w:val="24"/>
                <w:szCs w:val="24"/>
              </w:rPr>
              <w:t>Alex Foster</w:t>
            </w:r>
            <w:r w:rsidR="004E1F45" w:rsidRPr="004E1F45">
              <w:rPr>
                <w:rFonts w:ascii="Arial" w:hAnsi="Arial" w:cs="Arial"/>
                <w:sz w:val="24"/>
                <w:szCs w:val="24"/>
              </w:rPr>
              <w:t xml:space="preserve"> still needed</w:t>
            </w:r>
            <w:r w:rsidRPr="004E1F45">
              <w:rPr>
                <w:rFonts w:ascii="Arial" w:hAnsi="Arial" w:cs="Arial"/>
                <w:sz w:val="24"/>
                <w:szCs w:val="24"/>
              </w:rPr>
              <w:t xml:space="preserve"> to come to visit Dudley. </w:t>
            </w:r>
            <w:r w:rsidR="004E1F45" w:rsidRPr="004E1F45">
              <w:rPr>
                <w:rFonts w:ascii="Arial" w:hAnsi="Arial" w:cs="Arial"/>
                <w:sz w:val="24"/>
                <w:szCs w:val="24"/>
              </w:rPr>
              <w:t xml:space="preserve">It was suggested to </w:t>
            </w:r>
            <w:r w:rsidRPr="004E1F45">
              <w:rPr>
                <w:rFonts w:ascii="Arial" w:hAnsi="Arial" w:cs="Arial"/>
                <w:sz w:val="24"/>
                <w:szCs w:val="24"/>
              </w:rPr>
              <w:t xml:space="preserve">align with a Board meeting </w:t>
            </w:r>
            <w:r w:rsidR="004E1F45" w:rsidRPr="004E1F45">
              <w:rPr>
                <w:rFonts w:ascii="Arial" w:hAnsi="Arial" w:cs="Arial"/>
                <w:sz w:val="24"/>
                <w:szCs w:val="24"/>
              </w:rPr>
              <w:t>with an</w:t>
            </w:r>
            <w:r w:rsidRPr="004E1F45">
              <w:rPr>
                <w:rFonts w:ascii="Arial" w:hAnsi="Arial" w:cs="Arial"/>
                <w:sz w:val="24"/>
                <w:szCs w:val="24"/>
              </w:rPr>
              <w:t xml:space="preserve"> opportunity for any queries to be raised then.</w:t>
            </w:r>
          </w:p>
          <w:p w14:paraId="09736229" w14:textId="3FB8C07E" w:rsidR="005106A2" w:rsidRPr="00976031" w:rsidRDefault="005106A2" w:rsidP="00565FE7">
            <w:pPr>
              <w:tabs>
                <w:tab w:val="left" w:pos="459"/>
              </w:tabs>
              <w:ind w:left="459"/>
              <w:rPr>
                <w:rFonts w:ascii="Arial" w:hAnsi="Arial" w:cs="Arial"/>
                <w:sz w:val="24"/>
                <w:szCs w:val="24"/>
                <w:highlight w:val="yellow"/>
              </w:rPr>
            </w:pPr>
          </w:p>
        </w:tc>
        <w:tc>
          <w:tcPr>
            <w:tcW w:w="1764" w:type="dxa"/>
          </w:tcPr>
          <w:p w14:paraId="7FBB21CD" w14:textId="77777777" w:rsidR="005106A2" w:rsidRDefault="005106A2" w:rsidP="00DB1C3B">
            <w:pPr>
              <w:rPr>
                <w:rFonts w:ascii="Arial" w:hAnsi="Arial" w:cs="Arial"/>
                <w:sz w:val="24"/>
                <w:szCs w:val="24"/>
                <w:highlight w:val="yellow"/>
              </w:rPr>
            </w:pPr>
          </w:p>
          <w:p w14:paraId="6350F5B7" w14:textId="77777777" w:rsidR="002577C5" w:rsidRDefault="002577C5" w:rsidP="00DB1C3B">
            <w:pPr>
              <w:rPr>
                <w:rFonts w:ascii="Arial" w:hAnsi="Arial" w:cs="Arial"/>
                <w:sz w:val="24"/>
                <w:szCs w:val="24"/>
                <w:highlight w:val="yellow"/>
              </w:rPr>
            </w:pPr>
          </w:p>
          <w:p w14:paraId="7D6A8824" w14:textId="77777777" w:rsidR="002577C5" w:rsidRDefault="002577C5" w:rsidP="00DB1C3B">
            <w:pPr>
              <w:rPr>
                <w:rFonts w:ascii="Arial" w:hAnsi="Arial" w:cs="Arial"/>
                <w:sz w:val="24"/>
                <w:szCs w:val="24"/>
                <w:highlight w:val="yellow"/>
              </w:rPr>
            </w:pPr>
          </w:p>
          <w:p w14:paraId="6737FFE2" w14:textId="77777777" w:rsidR="002577C5" w:rsidRDefault="002577C5" w:rsidP="00DB1C3B">
            <w:pPr>
              <w:rPr>
                <w:rFonts w:ascii="Arial" w:hAnsi="Arial" w:cs="Arial"/>
                <w:sz w:val="24"/>
                <w:szCs w:val="24"/>
                <w:highlight w:val="yellow"/>
              </w:rPr>
            </w:pPr>
          </w:p>
          <w:p w14:paraId="209D3D83" w14:textId="77777777" w:rsidR="002577C5" w:rsidRDefault="002577C5" w:rsidP="00DB1C3B">
            <w:pPr>
              <w:rPr>
                <w:rFonts w:ascii="Arial" w:hAnsi="Arial" w:cs="Arial"/>
                <w:sz w:val="24"/>
                <w:szCs w:val="24"/>
                <w:highlight w:val="yellow"/>
              </w:rPr>
            </w:pPr>
          </w:p>
          <w:p w14:paraId="4D8B51D5" w14:textId="77777777" w:rsidR="002577C5" w:rsidRDefault="002577C5" w:rsidP="00DB1C3B">
            <w:pPr>
              <w:rPr>
                <w:rFonts w:ascii="Arial" w:hAnsi="Arial" w:cs="Arial"/>
                <w:sz w:val="24"/>
                <w:szCs w:val="24"/>
                <w:highlight w:val="yellow"/>
              </w:rPr>
            </w:pPr>
          </w:p>
          <w:p w14:paraId="3FAB841A" w14:textId="77777777" w:rsidR="002577C5" w:rsidRDefault="002577C5" w:rsidP="00DB1C3B">
            <w:pPr>
              <w:rPr>
                <w:rFonts w:ascii="Arial" w:hAnsi="Arial" w:cs="Arial"/>
                <w:sz w:val="24"/>
                <w:szCs w:val="24"/>
                <w:highlight w:val="yellow"/>
              </w:rPr>
            </w:pPr>
          </w:p>
          <w:p w14:paraId="24951570" w14:textId="77777777" w:rsidR="002577C5" w:rsidRDefault="002577C5" w:rsidP="00DB1C3B">
            <w:pPr>
              <w:rPr>
                <w:rFonts w:ascii="Arial" w:hAnsi="Arial" w:cs="Arial"/>
                <w:sz w:val="24"/>
                <w:szCs w:val="24"/>
                <w:highlight w:val="yellow"/>
              </w:rPr>
            </w:pPr>
          </w:p>
          <w:p w14:paraId="4F5FC523" w14:textId="77777777" w:rsidR="002577C5" w:rsidRDefault="002577C5" w:rsidP="00DB1C3B">
            <w:pPr>
              <w:rPr>
                <w:rFonts w:ascii="Arial" w:hAnsi="Arial" w:cs="Arial"/>
                <w:sz w:val="24"/>
                <w:szCs w:val="24"/>
                <w:highlight w:val="yellow"/>
              </w:rPr>
            </w:pPr>
          </w:p>
          <w:p w14:paraId="31735261" w14:textId="77777777" w:rsidR="002577C5" w:rsidRDefault="002577C5" w:rsidP="00DB1C3B">
            <w:pPr>
              <w:rPr>
                <w:rFonts w:ascii="Arial" w:hAnsi="Arial" w:cs="Arial"/>
                <w:sz w:val="24"/>
                <w:szCs w:val="24"/>
                <w:highlight w:val="yellow"/>
              </w:rPr>
            </w:pPr>
          </w:p>
          <w:p w14:paraId="38085CA4" w14:textId="77777777" w:rsidR="002577C5" w:rsidRDefault="002577C5" w:rsidP="00DB1C3B">
            <w:pPr>
              <w:rPr>
                <w:rFonts w:ascii="Arial" w:hAnsi="Arial" w:cs="Arial"/>
                <w:sz w:val="24"/>
                <w:szCs w:val="24"/>
                <w:highlight w:val="yellow"/>
              </w:rPr>
            </w:pPr>
          </w:p>
          <w:p w14:paraId="0300F3B9" w14:textId="77777777" w:rsidR="002577C5" w:rsidRDefault="002577C5" w:rsidP="00DB1C3B">
            <w:pPr>
              <w:rPr>
                <w:rFonts w:ascii="Arial" w:hAnsi="Arial" w:cs="Arial"/>
                <w:sz w:val="24"/>
                <w:szCs w:val="24"/>
                <w:highlight w:val="yellow"/>
              </w:rPr>
            </w:pPr>
          </w:p>
          <w:p w14:paraId="790E4390" w14:textId="77777777" w:rsidR="002577C5" w:rsidRDefault="002577C5" w:rsidP="00DB1C3B">
            <w:pPr>
              <w:rPr>
                <w:rFonts w:ascii="Arial" w:hAnsi="Arial" w:cs="Arial"/>
                <w:sz w:val="24"/>
                <w:szCs w:val="24"/>
              </w:rPr>
            </w:pPr>
          </w:p>
          <w:p w14:paraId="7E415D4E" w14:textId="77777777" w:rsidR="00516D92" w:rsidRPr="00B842F8" w:rsidRDefault="00516D92" w:rsidP="00DB1C3B">
            <w:pPr>
              <w:rPr>
                <w:rFonts w:ascii="Arial" w:hAnsi="Arial" w:cs="Arial"/>
                <w:sz w:val="24"/>
                <w:szCs w:val="24"/>
              </w:rPr>
            </w:pPr>
          </w:p>
          <w:p w14:paraId="2A897691" w14:textId="0E9E17A1" w:rsidR="002577C5" w:rsidRPr="00976031" w:rsidRDefault="002577C5" w:rsidP="00DB1C3B">
            <w:pPr>
              <w:rPr>
                <w:rFonts w:ascii="Arial" w:hAnsi="Arial" w:cs="Arial"/>
                <w:sz w:val="24"/>
                <w:szCs w:val="24"/>
                <w:highlight w:val="yellow"/>
              </w:rPr>
            </w:pPr>
            <w:r w:rsidRPr="00B842F8">
              <w:rPr>
                <w:rFonts w:ascii="Arial" w:hAnsi="Arial" w:cs="Arial"/>
                <w:sz w:val="24"/>
                <w:szCs w:val="24"/>
              </w:rPr>
              <w:t>Board would like to have an expenses policy. Locality to action.</w:t>
            </w:r>
          </w:p>
        </w:tc>
        <w:tc>
          <w:tcPr>
            <w:tcW w:w="1571" w:type="dxa"/>
          </w:tcPr>
          <w:p w14:paraId="769670F0" w14:textId="6D9372EE" w:rsidR="00FF291F" w:rsidRPr="00976031" w:rsidRDefault="00FF291F" w:rsidP="00DB1C3B">
            <w:pPr>
              <w:rPr>
                <w:rFonts w:ascii="Arial" w:hAnsi="Arial" w:cs="Arial"/>
                <w:sz w:val="24"/>
                <w:szCs w:val="24"/>
                <w:highlight w:val="yellow"/>
              </w:rPr>
            </w:pPr>
          </w:p>
        </w:tc>
      </w:tr>
      <w:tr w:rsidR="00ED60EE" w:rsidRPr="00712D20" w14:paraId="3F46C16C" w14:textId="77777777" w:rsidTr="00CF206E">
        <w:tc>
          <w:tcPr>
            <w:tcW w:w="2698" w:type="dxa"/>
          </w:tcPr>
          <w:p w14:paraId="1501060D" w14:textId="77777777" w:rsidR="00565FE7" w:rsidRPr="00B746FC" w:rsidRDefault="00565FE7" w:rsidP="00565FE7">
            <w:pPr>
              <w:pStyle w:val="ListParagraph"/>
              <w:numPr>
                <w:ilvl w:val="0"/>
                <w:numId w:val="20"/>
              </w:numPr>
              <w:tabs>
                <w:tab w:val="left" w:pos="459"/>
              </w:tabs>
              <w:rPr>
                <w:rFonts w:ascii="Arial" w:hAnsi="Arial" w:cs="Arial"/>
                <w:i/>
                <w:iCs/>
                <w:sz w:val="24"/>
                <w:szCs w:val="24"/>
              </w:rPr>
            </w:pPr>
            <w:r>
              <w:rPr>
                <w:rFonts w:ascii="Arial" w:hAnsi="Arial" w:cs="Arial"/>
                <w:sz w:val="24"/>
                <w:szCs w:val="24"/>
              </w:rPr>
              <w:lastRenderedPageBreak/>
              <w:t xml:space="preserve">Mobilisation Plan: Year 1 / Investment Period 1 </w:t>
            </w:r>
          </w:p>
          <w:p w14:paraId="6351DEC3" w14:textId="77777777" w:rsidR="00565FE7" w:rsidRDefault="00565FE7" w:rsidP="00565FE7">
            <w:pPr>
              <w:pStyle w:val="ListParagraph"/>
              <w:numPr>
                <w:ilvl w:val="0"/>
                <w:numId w:val="36"/>
              </w:numPr>
              <w:tabs>
                <w:tab w:val="left" w:pos="459"/>
              </w:tabs>
              <w:rPr>
                <w:rFonts w:ascii="Arial" w:hAnsi="Arial" w:cs="Arial"/>
                <w:sz w:val="24"/>
                <w:szCs w:val="24"/>
              </w:rPr>
            </w:pPr>
            <w:r>
              <w:rPr>
                <w:rFonts w:ascii="Arial" w:hAnsi="Arial" w:cs="Arial"/>
                <w:sz w:val="24"/>
                <w:szCs w:val="24"/>
              </w:rPr>
              <w:t>Recap of priorities</w:t>
            </w:r>
          </w:p>
          <w:p w14:paraId="56DBC7F7" w14:textId="77777777" w:rsidR="00565FE7" w:rsidRPr="00B746FC" w:rsidRDefault="00565FE7" w:rsidP="00565FE7">
            <w:pPr>
              <w:pStyle w:val="ListParagraph"/>
              <w:numPr>
                <w:ilvl w:val="0"/>
                <w:numId w:val="36"/>
              </w:numPr>
              <w:tabs>
                <w:tab w:val="left" w:pos="459"/>
              </w:tabs>
              <w:rPr>
                <w:rFonts w:ascii="Arial" w:hAnsi="Arial" w:cs="Arial"/>
                <w:sz w:val="24"/>
                <w:szCs w:val="24"/>
              </w:rPr>
            </w:pPr>
            <w:r>
              <w:rPr>
                <w:rFonts w:ascii="Arial" w:hAnsi="Arial" w:cs="Arial"/>
                <w:sz w:val="24"/>
                <w:szCs w:val="24"/>
              </w:rPr>
              <w:t>Approaches</w:t>
            </w:r>
          </w:p>
          <w:p w14:paraId="059AE416" w14:textId="61625919" w:rsidR="00ED60EE" w:rsidRPr="00976031" w:rsidRDefault="00ED60EE" w:rsidP="00565FE7">
            <w:pPr>
              <w:pStyle w:val="ListParagraph"/>
              <w:tabs>
                <w:tab w:val="left" w:pos="318"/>
              </w:tabs>
              <w:ind w:left="176"/>
              <w:rPr>
                <w:rFonts w:ascii="Arial" w:hAnsi="Arial" w:cs="Arial"/>
                <w:sz w:val="24"/>
                <w:szCs w:val="24"/>
                <w:highlight w:val="yellow"/>
              </w:rPr>
            </w:pPr>
          </w:p>
        </w:tc>
        <w:tc>
          <w:tcPr>
            <w:tcW w:w="8710" w:type="dxa"/>
          </w:tcPr>
          <w:p w14:paraId="68D73022" w14:textId="77777777" w:rsidR="004F21BA" w:rsidRPr="00B842F8" w:rsidRDefault="004F21BA" w:rsidP="00BE0F28">
            <w:pPr>
              <w:rPr>
                <w:rFonts w:ascii="Arial" w:hAnsi="Arial" w:cs="Arial"/>
                <w:b/>
                <w:bCs/>
                <w:sz w:val="24"/>
                <w:szCs w:val="24"/>
              </w:rPr>
            </w:pPr>
            <w:r w:rsidRPr="00B842F8">
              <w:rPr>
                <w:rFonts w:ascii="Arial" w:hAnsi="Arial" w:cs="Arial"/>
                <w:b/>
                <w:bCs/>
                <w:sz w:val="24"/>
                <w:szCs w:val="24"/>
              </w:rPr>
              <w:t>Recap</w:t>
            </w:r>
          </w:p>
          <w:p w14:paraId="33C79D2C" w14:textId="14170F6E" w:rsidR="00FF291F" w:rsidRDefault="00360C3D" w:rsidP="00BE0F28">
            <w:pPr>
              <w:rPr>
                <w:rFonts w:ascii="Arial" w:hAnsi="Arial" w:cs="Arial"/>
                <w:sz w:val="24"/>
                <w:szCs w:val="24"/>
              </w:rPr>
            </w:pPr>
            <w:r w:rsidRPr="00360C3D">
              <w:rPr>
                <w:rFonts w:ascii="Arial" w:hAnsi="Arial" w:cs="Arial"/>
                <w:sz w:val="24"/>
                <w:szCs w:val="24"/>
              </w:rPr>
              <w:t xml:space="preserve">The priority locations </w:t>
            </w:r>
            <w:r>
              <w:rPr>
                <w:rFonts w:ascii="Arial" w:hAnsi="Arial" w:cs="Arial"/>
                <w:sz w:val="24"/>
                <w:szCs w:val="24"/>
              </w:rPr>
              <w:t>have been identified as</w:t>
            </w:r>
            <w:r w:rsidRPr="00360C3D">
              <w:rPr>
                <w:rFonts w:ascii="Arial" w:hAnsi="Arial" w:cs="Arial"/>
                <w:sz w:val="24"/>
                <w:szCs w:val="24"/>
              </w:rPr>
              <w:t xml:space="preserve"> Dudley Town Centre, Netherton </w:t>
            </w:r>
            <w:r>
              <w:rPr>
                <w:rFonts w:ascii="Arial" w:hAnsi="Arial" w:cs="Arial"/>
                <w:sz w:val="24"/>
                <w:szCs w:val="24"/>
              </w:rPr>
              <w:t>T</w:t>
            </w:r>
            <w:r w:rsidRPr="00360C3D">
              <w:rPr>
                <w:rFonts w:ascii="Arial" w:hAnsi="Arial" w:cs="Arial"/>
                <w:sz w:val="24"/>
                <w:szCs w:val="24"/>
              </w:rPr>
              <w:t>own Centre and Wrens Nest.</w:t>
            </w:r>
            <w:r>
              <w:rPr>
                <w:rFonts w:ascii="Arial" w:hAnsi="Arial" w:cs="Arial"/>
                <w:sz w:val="24"/>
                <w:szCs w:val="24"/>
              </w:rPr>
              <w:t xml:space="preserve"> It was asked for clarity the areas these locations related to, e.g. wards within Dudley Town.</w:t>
            </w:r>
            <w:r w:rsidR="00E34D76">
              <w:rPr>
                <w:rFonts w:ascii="Arial" w:hAnsi="Arial" w:cs="Arial"/>
                <w:sz w:val="24"/>
                <w:szCs w:val="24"/>
              </w:rPr>
              <w:t xml:space="preserve">  It </w:t>
            </w:r>
            <w:r w:rsidR="007F6FA2">
              <w:rPr>
                <w:rFonts w:ascii="Arial" w:hAnsi="Arial" w:cs="Arial"/>
                <w:sz w:val="24"/>
                <w:szCs w:val="24"/>
              </w:rPr>
              <w:t>i</w:t>
            </w:r>
            <w:r w:rsidR="00E34D76">
              <w:rPr>
                <w:rFonts w:ascii="Arial" w:hAnsi="Arial" w:cs="Arial"/>
                <w:sz w:val="24"/>
                <w:szCs w:val="24"/>
              </w:rPr>
              <w:t xml:space="preserve">s confirmed that these are as detailed in the </w:t>
            </w:r>
            <w:r w:rsidR="00371463">
              <w:rPr>
                <w:rFonts w:ascii="Arial" w:hAnsi="Arial" w:cs="Arial"/>
                <w:sz w:val="24"/>
                <w:szCs w:val="24"/>
              </w:rPr>
              <w:t xml:space="preserve">Regeneration Plan a useful map showing the boundary line and ward boundaries can be found here: </w:t>
            </w:r>
            <w:hyperlink r:id="rId14" w:history="1">
              <w:r w:rsidR="00371463" w:rsidRPr="00672A13">
                <w:rPr>
                  <w:rStyle w:val="Hyperlink"/>
                  <w:rFonts w:ascii="Arial" w:hAnsi="Arial" w:cs="Arial"/>
                  <w:sz w:val="24"/>
                  <w:szCs w:val="24"/>
                </w:rPr>
                <w:t>https://storymaps.arcgis.com/stories/c47aa659b6f246b99b3ffe6963596bbc</w:t>
              </w:r>
            </w:hyperlink>
            <w:r w:rsidR="00371463">
              <w:rPr>
                <w:rFonts w:ascii="Arial" w:hAnsi="Arial" w:cs="Arial"/>
                <w:sz w:val="24"/>
                <w:szCs w:val="24"/>
              </w:rPr>
              <w:t xml:space="preserve">.  It is to be noted that </w:t>
            </w:r>
            <w:r w:rsidR="0081239B">
              <w:rPr>
                <w:rFonts w:ascii="Arial" w:hAnsi="Arial" w:cs="Arial"/>
                <w:sz w:val="24"/>
                <w:szCs w:val="24"/>
              </w:rPr>
              <w:t>references</w:t>
            </w:r>
            <w:r w:rsidR="00371463">
              <w:rPr>
                <w:rFonts w:ascii="Arial" w:hAnsi="Arial" w:cs="Arial"/>
                <w:sz w:val="24"/>
                <w:szCs w:val="24"/>
              </w:rPr>
              <w:t xml:space="preserve"> to ‘Wrens Nest’</w:t>
            </w:r>
            <w:r w:rsidR="0081239B">
              <w:rPr>
                <w:rFonts w:ascii="Arial" w:hAnsi="Arial" w:cs="Arial"/>
                <w:sz w:val="24"/>
                <w:szCs w:val="24"/>
              </w:rPr>
              <w:t xml:space="preserve"> in the engagement</w:t>
            </w:r>
            <w:r w:rsidR="00371463">
              <w:rPr>
                <w:rFonts w:ascii="Arial" w:hAnsi="Arial" w:cs="Arial"/>
                <w:sz w:val="24"/>
                <w:szCs w:val="24"/>
              </w:rPr>
              <w:t xml:space="preserve"> </w:t>
            </w:r>
            <w:r w:rsidR="0081239B">
              <w:rPr>
                <w:rFonts w:ascii="Arial" w:hAnsi="Arial" w:cs="Arial"/>
                <w:sz w:val="24"/>
                <w:szCs w:val="24"/>
              </w:rPr>
              <w:t>are</w:t>
            </w:r>
            <w:r w:rsidR="00371463">
              <w:rPr>
                <w:rFonts w:ascii="Arial" w:hAnsi="Arial" w:cs="Arial"/>
                <w:sz w:val="24"/>
                <w:szCs w:val="24"/>
              </w:rPr>
              <w:t xml:space="preserve"> </w:t>
            </w:r>
            <w:r w:rsidR="0081239B">
              <w:rPr>
                <w:rFonts w:ascii="Arial" w:hAnsi="Arial" w:cs="Arial"/>
                <w:sz w:val="24"/>
                <w:szCs w:val="24"/>
              </w:rPr>
              <w:t xml:space="preserve">in relation to </w:t>
            </w:r>
            <w:r w:rsidR="00371463">
              <w:rPr>
                <w:rFonts w:ascii="Arial" w:hAnsi="Arial" w:cs="Arial"/>
                <w:sz w:val="24"/>
                <w:szCs w:val="24"/>
              </w:rPr>
              <w:t xml:space="preserve">Wrens Nest Nature Reserve / Green space. </w:t>
            </w:r>
            <w:r w:rsidR="00E34D76">
              <w:rPr>
                <w:rFonts w:ascii="Arial" w:hAnsi="Arial" w:cs="Arial"/>
                <w:sz w:val="24"/>
                <w:szCs w:val="24"/>
              </w:rPr>
              <w:t xml:space="preserve">  </w:t>
            </w:r>
          </w:p>
          <w:p w14:paraId="01CE9ABC" w14:textId="77777777" w:rsidR="00371463" w:rsidRDefault="00371463" w:rsidP="00BE0F28">
            <w:pPr>
              <w:rPr>
                <w:rFonts w:ascii="Arial" w:hAnsi="Arial" w:cs="Arial"/>
                <w:sz w:val="24"/>
                <w:szCs w:val="24"/>
              </w:rPr>
            </w:pPr>
          </w:p>
          <w:p w14:paraId="5F2C4AB3" w14:textId="4EB22B25" w:rsidR="00371463" w:rsidRDefault="004F21BA" w:rsidP="00BE0F28">
            <w:pPr>
              <w:rPr>
                <w:rFonts w:ascii="Arial" w:hAnsi="Arial" w:cs="Arial"/>
                <w:sz w:val="24"/>
                <w:szCs w:val="24"/>
              </w:rPr>
            </w:pPr>
            <w:r>
              <w:rPr>
                <w:rFonts w:ascii="Arial" w:hAnsi="Arial" w:cs="Arial"/>
                <w:sz w:val="24"/>
                <w:szCs w:val="24"/>
              </w:rPr>
              <w:t>A recap of t</w:t>
            </w:r>
            <w:r w:rsidR="00371463">
              <w:rPr>
                <w:rFonts w:ascii="Arial" w:hAnsi="Arial" w:cs="Arial"/>
                <w:sz w:val="24"/>
                <w:szCs w:val="24"/>
              </w:rPr>
              <w:t xml:space="preserve">he priority thematic areas </w:t>
            </w:r>
            <w:r>
              <w:rPr>
                <w:rFonts w:ascii="Arial" w:hAnsi="Arial" w:cs="Arial"/>
                <w:sz w:val="24"/>
                <w:szCs w:val="24"/>
              </w:rPr>
              <w:t xml:space="preserve">from engagement in Summer 2025 was provided and refresh on all thematic areas in the programme. </w:t>
            </w:r>
          </w:p>
          <w:p w14:paraId="682161A9" w14:textId="77777777" w:rsidR="0081239B" w:rsidRDefault="0081239B" w:rsidP="00BE0F28">
            <w:pPr>
              <w:rPr>
                <w:rFonts w:ascii="Arial" w:hAnsi="Arial" w:cs="Arial"/>
                <w:sz w:val="24"/>
                <w:szCs w:val="24"/>
              </w:rPr>
            </w:pPr>
          </w:p>
          <w:p w14:paraId="7B4FDD38" w14:textId="3135A09B" w:rsidR="00CF206E" w:rsidRDefault="002577C5" w:rsidP="00BE0F28">
            <w:pPr>
              <w:rPr>
                <w:rFonts w:ascii="Arial" w:hAnsi="Arial" w:cs="Arial"/>
                <w:b/>
                <w:bCs/>
                <w:sz w:val="24"/>
                <w:szCs w:val="24"/>
              </w:rPr>
            </w:pPr>
            <w:r>
              <w:rPr>
                <w:rFonts w:ascii="Arial" w:hAnsi="Arial" w:cs="Arial"/>
                <w:b/>
                <w:bCs/>
                <w:sz w:val="24"/>
                <w:szCs w:val="24"/>
              </w:rPr>
              <w:t>P</w:t>
            </w:r>
            <w:r w:rsidR="0081239B" w:rsidRPr="00B842F8">
              <w:rPr>
                <w:rFonts w:ascii="Arial" w:hAnsi="Arial" w:cs="Arial"/>
                <w:b/>
                <w:bCs/>
                <w:sz w:val="24"/>
                <w:szCs w:val="24"/>
              </w:rPr>
              <w:t>riority project</w:t>
            </w:r>
            <w:r>
              <w:rPr>
                <w:rFonts w:ascii="Arial" w:hAnsi="Arial" w:cs="Arial"/>
                <w:b/>
                <w:bCs/>
                <w:sz w:val="24"/>
                <w:szCs w:val="24"/>
              </w:rPr>
              <w:t xml:space="preserve"> 1</w:t>
            </w:r>
          </w:p>
          <w:p w14:paraId="4786C9EF" w14:textId="77777777" w:rsidR="002D3936" w:rsidRDefault="002D3936" w:rsidP="00BE0F28">
            <w:pPr>
              <w:rPr>
                <w:rFonts w:ascii="Arial" w:hAnsi="Arial" w:cs="Arial"/>
                <w:b/>
                <w:bCs/>
                <w:sz w:val="24"/>
                <w:szCs w:val="24"/>
              </w:rPr>
            </w:pPr>
          </w:p>
          <w:p w14:paraId="282DAD73" w14:textId="379FFBBD" w:rsidR="002D3936" w:rsidRPr="00B842F8" w:rsidRDefault="002D3936" w:rsidP="002D3936">
            <w:pPr>
              <w:rPr>
                <w:rFonts w:ascii="Arial" w:hAnsi="Arial" w:cs="Arial"/>
                <w:sz w:val="24"/>
                <w:szCs w:val="24"/>
              </w:rPr>
            </w:pPr>
            <w:r w:rsidRPr="00B842F8">
              <w:rPr>
                <w:rFonts w:ascii="Arial" w:hAnsi="Arial" w:cs="Arial"/>
                <w:sz w:val="24"/>
                <w:szCs w:val="24"/>
              </w:rPr>
              <w:t>The Board debated the talking points presented and the practical application of each.</w:t>
            </w:r>
          </w:p>
          <w:p w14:paraId="5928E8D5" w14:textId="77777777" w:rsidR="002D3936" w:rsidRPr="00B842F8" w:rsidRDefault="002D3936" w:rsidP="00BE0F28">
            <w:pPr>
              <w:rPr>
                <w:rFonts w:ascii="Arial" w:hAnsi="Arial" w:cs="Arial"/>
                <w:b/>
                <w:bCs/>
                <w:sz w:val="24"/>
                <w:szCs w:val="24"/>
              </w:rPr>
            </w:pPr>
          </w:p>
          <w:p w14:paraId="3F2447EB" w14:textId="1F13871D" w:rsidR="00CF206E" w:rsidRDefault="00CF206E" w:rsidP="00BE0F28">
            <w:pPr>
              <w:rPr>
                <w:rFonts w:ascii="Arial" w:hAnsi="Arial" w:cs="Arial"/>
                <w:sz w:val="24"/>
                <w:szCs w:val="24"/>
              </w:rPr>
            </w:pPr>
            <w:r w:rsidRPr="00CF206E">
              <w:rPr>
                <w:rFonts w:ascii="Arial" w:hAnsi="Arial" w:cs="Arial"/>
                <w:sz w:val="24"/>
                <w:szCs w:val="24"/>
              </w:rPr>
              <w:t xml:space="preserve">It was agreed </w:t>
            </w:r>
            <w:r w:rsidR="005E2C99">
              <w:rPr>
                <w:rFonts w:ascii="Arial" w:hAnsi="Arial" w:cs="Arial"/>
                <w:sz w:val="24"/>
                <w:szCs w:val="24"/>
              </w:rPr>
              <w:t>that</w:t>
            </w:r>
            <w:r>
              <w:rPr>
                <w:rFonts w:ascii="Arial" w:hAnsi="Arial" w:cs="Arial"/>
                <w:sz w:val="24"/>
                <w:szCs w:val="24"/>
              </w:rPr>
              <w:t xml:space="preserve"> the </w:t>
            </w:r>
            <w:proofErr w:type="gramStart"/>
            <w:r>
              <w:rPr>
                <w:rFonts w:ascii="Arial" w:hAnsi="Arial" w:cs="Arial"/>
                <w:sz w:val="24"/>
                <w:szCs w:val="24"/>
              </w:rPr>
              <w:t xml:space="preserve">first </w:t>
            </w:r>
            <w:r w:rsidR="005E2C99">
              <w:rPr>
                <w:rFonts w:ascii="Arial" w:hAnsi="Arial" w:cs="Arial"/>
                <w:sz w:val="24"/>
                <w:szCs w:val="24"/>
              </w:rPr>
              <w:t>priority</w:t>
            </w:r>
            <w:proofErr w:type="gramEnd"/>
            <w:r w:rsidR="005E2C99">
              <w:rPr>
                <w:rFonts w:ascii="Arial" w:hAnsi="Arial" w:cs="Arial"/>
                <w:sz w:val="24"/>
                <w:szCs w:val="24"/>
              </w:rPr>
              <w:t xml:space="preserve"> </w:t>
            </w:r>
            <w:r>
              <w:rPr>
                <w:rFonts w:ascii="Arial" w:hAnsi="Arial" w:cs="Arial"/>
                <w:sz w:val="24"/>
                <w:szCs w:val="24"/>
              </w:rPr>
              <w:t>project</w:t>
            </w:r>
            <w:r w:rsidR="005E2C99">
              <w:rPr>
                <w:rFonts w:ascii="Arial" w:hAnsi="Arial" w:cs="Arial"/>
                <w:sz w:val="24"/>
                <w:szCs w:val="24"/>
              </w:rPr>
              <w:t xml:space="preserve"> activity</w:t>
            </w:r>
            <w:r w:rsidR="00163E4F">
              <w:rPr>
                <w:rFonts w:ascii="Arial" w:hAnsi="Arial" w:cs="Arial"/>
                <w:sz w:val="24"/>
                <w:szCs w:val="24"/>
              </w:rPr>
              <w:t xml:space="preserve"> </w:t>
            </w:r>
            <w:r w:rsidR="005E2C99" w:rsidRPr="00516D92">
              <w:rPr>
                <w:rFonts w:ascii="Arial" w:hAnsi="Arial" w:cs="Arial"/>
                <w:sz w:val="24"/>
                <w:szCs w:val="24"/>
              </w:rPr>
              <w:t>would be to launch a community grants scheme</w:t>
            </w:r>
            <w:r w:rsidR="00F25F56" w:rsidRPr="00516D92">
              <w:rPr>
                <w:rFonts w:ascii="Arial" w:hAnsi="Arial" w:cs="Arial"/>
                <w:sz w:val="24"/>
                <w:szCs w:val="24"/>
              </w:rPr>
              <w:t xml:space="preserve">, </w:t>
            </w:r>
            <w:r w:rsidR="00163E4F" w:rsidRPr="00516D92">
              <w:rPr>
                <w:rFonts w:ascii="Arial" w:hAnsi="Arial" w:cs="Arial"/>
                <w:sz w:val="24"/>
                <w:szCs w:val="24"/>
              </w:rPr>
              <w:t>with a</w:t>
            </w:r>
            <w:r w:rsidR="005E2C99" w:rsidRPr="00516D92">
              <w:rPr>
                <w:rFonts w:ascii="Arial" w:hAnsi="Arial" w:cs="Arial"/>
                <w:sz w:val="24"/>
                <w:szCs w:val="24"/>
              </w:rPr>
              <w:t xml:space="preserve">n initial </w:t>
            </w:r>
            <w:r w:rsidR="0081239B" w:rsidRPr="00516D92">
              <w:rPr>
                <w:rFonts w:ascii="Arial" w:hAnsi="Arial" w:cs="Arial"/>
                <w:sz w:val="24"/>
                <w:szCs w:val="24"/>
              </w:rPr>
              <w:t>ring-fenced pot</w:t>
            </w:r>
            <w:r w:rsidR="00B842F8" w:rsidRPr="00516D92">
              <w:rPr>
                <w:rFonts w:ascii="Arial" w:hAnsi="Arial" w:cs="Arial"/>
                <w:sz w:val="24"/>
                <w:szCs w:val="24"/>
              </w:rPr>
              <w:t xml:space="preserve"> </w:t>
            </w:r>
            <w:r w:rsidR="00163E4F" w:rsidRPr="00516D92">
              <w:rPr>
                <w:rFonts w:ascii="Arial" w:hAnsi="Arial" w:cs="Arial"/>
                <w:sz w:val="24"/>
                <w:szCs w:val="24"/>
              </w:rPr>
              <w:t>of £295K</w:t>
            </w:r>
            <w:r w:rsidR="0081239B" w:rsidRPr="00516D92">
              <w:rPr>
                <w:rFonts w:ascii="Arial" w:hAnsi="Arial" w:cs="Arial"/>
                <w:sz w:val="24"/>
                <w:szCs w:val="24"/>
              </w:rPr>
              <w:t xml:space="preserve"> (approximately half of Year 1 funding)</w:t>
            </w:r>
            <w:r w:rsidR="00163E4F" w:rsidRPr="00516D92">
              <w:rPr>
                <w:rFonts w:ascii="Arial" w:hAnsi="Arial" w:cs="Arial"/>
                <w:sz w:val="24"/>
                <w:szCs w:val="24"/>
              </w:rPr>
              <w:t xml:space="preserve">. </w:t>
            </w:r>
            <w:r w:rsidRPr="00516D92">
              <w:rPr>
                <w:rFonts w:ascii="Arial" w:hAnsi="Arial" w:cs="Arial"/>
                <w:sz w:val="24"/>
                <w:szCs w:val="24"/>
              </w:rPr>
              <w:t>This would b</w:t>
            </w:r>
            <w:r>
              <w:rPr>
                <w:rFonts w:ascii="Arial" w:hAnsi="Arial" w:cs="Arial"/>
                <w:sz w:val="24"/>
                <w:szCs w:val="24"/>
              </w:rPr>
              <w:t>uild trust within the community and for them to see that the money is there and being used.</w:t>
            </w:r>
            <w:r w:rsidRPr="00CF206E">
              <w:rPr>
                <w:rFonts w:ascii="Arial" w:hAnsi="Arial" w:cs="Arial"/>
                <w:sz w:val="24"/>
                <w:szCs w:val="24"/>
              </w:rPr>
              <w:t xml:space="preserve"> </w:t>
            </w:r>
          </w:p>
          <w:p w14:paraId="7143B111" w14:textId="77777777" w:rsidR="001A369D" w:rsidRDefault="001A369D" w:rsidP="00BE0F28">
            <w:pPr>
              <w:rPr>
                <w:rFonts w:ascii="Arial" w:hAnsi="Arial" w:cs="Arial"/>
                <w:sz w:val="24"/>
                <w:szCs w:val="24"/>
              </w:rPr>
            </w:pPr>
          </w:p>
          <w:p w14:paraId="5656C8CC" w14:textId="43CFE3D5" w:rsidR="001A369D" w:rsidRDefault="001A369D" w:rsidP="00BE0F28">
            <w:pPr>
              <w:rPr>
                <w:rFonts w:ascii="Arial" w:hAnsi="Arial" w:cs="Arial"/>
                <w:sz w:val="24"/>
                <w:szCs w:val="24"/>
              </w:rPr>
            </w:pPr>
            <w:r>
              <w:rPr>
                <w:rFonts w:ascii="Arial" w:hAnsi="Arial" w:cs="Arial"/>
                <w:sz w:val="24"/>
                <w:szCs w:val="24"/>
              </w:rPr>
              <w:t xml:space="preserve">It was not determined at this stage to focus upon any one intervention or location and instead to keep it open across themes. </w:t>
            </w:r>
          </w:p>
          <w:p w14:paraId="72BB7801" w14:textId="77777777" w:rsidR="00CF206E" w:rsidRPr="00CF206E" w:rsidRDefault="00CF206E" w:rsidP="00BE0F28">
            <w:pPr>
              <w:rPr>
                <w:rFonts w:ascii="Arial" w:hAnsi="Arial" w:cs="Arial"/>
                <w:sz w:val="24"/>
                <w:szCs w:val="24"/>
              </w:rPr>
            </w:pPr>
          </w:p>
          <w:p w14:paraId="7E844CC8" w14:textId="004092E1" w:rsidR="00E2627A" w:rsidRDefault="00E2627A" w:rsidP="00BE0F28">
            <w:pPr>
              <w:rPr>
                <w:rFonts w:ascii="Arial" w:hAnsi="Arial" w:cs="Arial"/>
                <w:sz w:val="24"/>
                <w:szCs w:val="24"/>
              </w:rPr>
            </w:pPr>
            <w:r>
              <w:rPr>
                <w:rFonts w:ascii="Arial" w:hAnsi="Arial" w:cs="Arial"/>
                <w:sz w:val="24"/>
                <w:szCs w:val="24"/>
              </w:rPr>
              <w:t>It is important for the</w:t>
            </w:r>
            <w:r w:rsidR="00CF206E" w:rsidRPr="00CF206E">
              <w:rPr>
                <w:rFonts w:ascii="Arial" w:hAnsi="Arial" w:cs="Arial"/>
                <w:sz w:val="24"/>
                <w:szCs w:val="24"/>
              </w:rPr>
              <w:t xml:space="preserve"> application process to be simple and decision making to be </w:t>
            </w:r>
            <w:r w:rsidR="00B842F8" w:rsidRPr="00CF206E">
              <w:rPr>
                <w:rFonts w:ascii="Arial" w:hAnsi="Arial" w:cs="Arial"/>
                <w:sz w:val="24"/>
                <w:szCs w:val="24"/>
              </w:rPr>
              <w:t>timely</w:t>
            </w:r>
            <w:r w:rsidR="00B842F8">
              <w:rPr>
                <w:rFonts w:ascii="Arial" w:hAnsi="Arial" w:cs="Arial"/>
                <w:sz w:val="24"/>
                <w:szCs w:val="24"/>
              </w:rPr>
              <w:t xml:space="preserve"> and</w:t>
            </w:r>
            <w:r w:rsidR="002577C5">
              <w:rPr>
                <w:rFonts w:ascii="Arial" w:hAnsi="Arial" w:cs="Arial"/>
                <w:sz w:val="24"/>
                <w:szCs w:val="24"/>
              </w:rPr>
              <w:t xml:space="preserve"> proportionate to funding amount.</w:t>
            </w:r>
            <w:r w:rsidR="00CF206E" w:rsidRPr="00CF206E">
              <w:rPr>
                <w:rFonts w:ascii="Arial" w:hAnsi="Arial" w:cs="Arial"/>
                <w:sz w:val="24"/>
                <w:szCs w:val="24"/>
              </w:rPr>
              <w:t xml:space="preserve"> </w:t>
            </w:r>
            <w:r w:rsidR="002577C5">
              <w:rPr>
                <w:rFonts w:ascii="Arial" w:hAnsi="Arial" w:cs="Arial"/>
                <w:sz w:val="24"/>
                <w:szCs w:val="24"/>
              </w:rPr>
              <w:t xml:space="preserve">Also for clear communication of scheme and timelines to apply for transparency.  </w:t>
            </w:r>
            <w:r w:rsidR="00CF206E" w:rsidRPr="00CF206E">
              <w:rPr>
                <w:rFonts w:ascii="Arial" w:hAnsi="Arial" w:cs="Arial"/>
                <w:sz w:val="24"/>
                <w:szCs w:val="24"/>
              </w:rPr>
              <w:t>The accountable body would be able to check</w:t>
            </w:r>
            <w:r w:rsidR="002577C5">
              <w:rPr>
                <w:rFonts w:ascii="Arial" w:hAnsi="Arial" w:cs="Arial"/>
                <w:sz w:val="24"/>
                <w:szCs w:val="24"/>
              </w:rPr>
              <w:t xml:space="preserve"> funding is in line with legal and legislative requirements</w:t>
            </w:r>
            <w:r w:rsidR="00CF206E" w:rsidRPr="00CF206E">
              <w:rPr>
                <w:rFonts w:ascii="Arial" w:hAnsi="Arial" w:cs="Arial"/>
                <w:sz w:val="24"/>
                <w:szCs w:val="24"/>
              </w:rPr>
              <w:t>.</w:t>
            </w:r>
            <w:r>
              <w:rPr>
                <w:rFonts w:ascii="Arial" w:hAnsi="Arial" w:cs="Arial"/>
                <w:sz w:val="24"/>
                <w:szCs w:val="24"/>
              </w:rPr>
              <w:t xml:space="preserve"> </w:t>
            </w:r>
          </w:p>
          <w:p w14:paraId="3D582E37" w14:textId="77777777" w:rsidR="0081239B" w:rsidRDefault="0081239B" w:rsidP="00BE0F28">
            <w:pPr>
              <w:rPr>
                <w:rFonts w:ascii="Arial" w:hAnsi="Arial" w:cs="Arial"/>
                <w:sz w:val="24"/>
                <w:szCs w:val="24"/>
              </w:rPr>
            </w:pPr>
          </w:p>
          <w:p w14:paraId="5FA1DD72" w14:textId="6E407E8E" w:rsidR="0081239B" w:rsidRDefault="0081239B" w:rsidP="00BE0F28">
            <w:pPr>
              <w:rPr>
                <w:rFonts w:ascii="Arial" w:hAnsi="Arial" w:cs="Arial"/>
                <w:sz w:val="24"/>
                <w:szCs w:val="24"/>
              </w:rPr>
            </w:pPr>
            <w:r>
              <w:rPr>
                <w:rFonts w:ascii="Arial" w:hAnsi="Arial" w:cs="Arial"/>
                <w:sz w:val="24"/>
                <w:szCs w:val="24"/>
              </w:rPr>
              <w:lastRenderedPageBreak/>
              <w:t xml:space="preserve">It was discussed that at this stage the accountable body would continue to support the Board to deliver and administer grant funding. </w:t>
            </w:r>
          </w:p>
          <w:p w14:paraId="0E9BA46F" w14:textId="77777777" w:rsidR="00E2627A" w:rsidRDefault="00E2627A" w:rsidP="00BE0F28">
            <w:pPr>
              <w:rPr>
                <w:rFonts w:ascii="Arial" w:hAnsi="Arial" w:cs="Arial"/>
                <w:sz w:val="24"/>
                <w:szCs w:val="24"/>
              </w:rPr>
            </w:pPr>
          </w:p>
          <w:p w14:paraId="175B2724" w14:textId="1F564691" w:rsidR="00E2627A" w:rsidRDefault="00E2627A" w:rsidP="00BE0F28">
            <w:pPr>
              <w:rPr>
                <w:rFonts w:ascii="Arial" w:hAnsi="Arial" w:cs="Arial"/>
                <w:sz w:val="24"/>
                <w:szCs w:val="24"/>
              </w:rPr>
            </w:pPr>
            <w:r>
              <w:rPr>
                <w:rFonts w:ascii="Arial" w:hAnsi="Arial" w:cs="Arial"/>
                <w:sz w:val="24"/>
                <w:szCs w:val="24"/>
              </w:rPr>
              <w:t>A draft of an application to be reviewed by the Board and the scoring criteria to be agreed, this to be done by a sub-group. It was suggested that the issuing of monies should be May/June time so that projects can be delivered during the summer.</w:t>
            </w:r>
          </w:p>
          <w:p w14:paraId="416F2846" w14:textId="77777777" w:rsidR="001A369D" w:rsidRDefault="001A369D" w:rsidP="00BE0F28">
            <w:pPr>
              <w:rPr>
                <w:rFonts w:ascii="Arial" w:hAnsi="Arial" w:cs="Arial"/>
                <w:sz w:val="24"/>
                <w:szCs w:val="24"/>
              </w:rPr>
            </w:pPr>
          </w:p>
          <w:p w14:paraId="20D41CFC" w14:textId="0BABB787" w:rsidR="00FC7700" w:rsidRPr="00FC7700" w:rsidRDefault="000671DE" w:rsidP="00FC7700">
            <w:pPr>
              <w:rPr>
                <w:rFonts w:ascii="Arial" w:hAnsi="Arial" w:cs="Arial"/>
                <w:sz w:val="24"/>
                <w:szCs w:val="24"/>
              </w:rPr>
            </w:pPr>
            <w:r>
              <w:rPr>
                <w:rFonts w:ascii="Arial" w:hAnsi="Arial" w:cs="Arial"/>
                <w:sz w:val="24"/>
                <w:szCs w:val="24"/>
              </w:rPr>
              <w:t>Offer received from</w:t>
            </w:r>
            <w:r w:rsidR="00970F54">
              <w:rPr>
                <w:rFonts w:ascii="Arial" w:hAnsi="Arial" w:cs="Arial"/>
                <w:sz w:val="24"/>
                <w:szCs w:val="24"/>
              </w:rPr>
              <w:t xml:space="preserve"> AG</w:t>
            </w:r>
            <w:r>
              <w:rPr>
                <w:rFonts w:ascii="Arial" w:hAnsi="Arial" w:cs="Arial"/>
                <w:sz w:val="24"/>
                <w:szCs w:val="24"/>
              </w:rPr>
              <w:t xml:space="preserve"> </w:t>
            </w:r>
            <w:r w:rsidR="00FC7700" w:rsidRPr="00FC7700">
              <w:rPr>
                <w:rFonts w:ascii="Arial" w:hAnsi="Arial" w:cs="Arial"/>
                <w:sz w:val="24"/>
                <w:szCs w:val="24"/>
              </w:rPr>
              <w:t xml:space="preserve">to support </w:t>
            </w:r>
            <w:r>
              <w:rPr>
                <w:rFonts w:ascii="Arial" w:hAnsi="Arial" w:cs="Arial"/>
                <w:sz w:val="24"/>
                <w:szCs w:val="24"/>
              </w:rPr>
              <w:t>in</w:t>
            </w:r>
            <w:r w:rsidR="00FC7700" w:rsidRPr="00FC7700">
              <w:rPr>
                <w:rFonts w:ascii="Arial" w:hAnsi="Arial" w:cs="Arial"/>
                <w:sz w:val="24"/>
                <w:szCs w:val="24"/>
              </w:rPr>
              <w:t xml:space="preserve"> devis</w:t>
            </w:r>
            <w:r>
              <w:rPr>
                <w:rFonts w:ascii="Arial" w:hAnsi="Arial" w:cs="Arial"/>
                <w:sz w:val="24"/>
                <w:szCs w:val="24"/>
              </w:rPr>
              <w:t>ing</w:t>
            </w:r>
            <w:r w:rsidR="00FC7700" w:rsidRPr="00FC7700">
              <w:rPr>
                <w:rFonts w:ascii="Arial" w:hAnsi="Arial" w:cs="Arial"/>
                <w:sz w:val="24"/>
                <w:szCs w:val="24"/>
              </w:rPr>
              <w:t xml:space="preserve"> a way forward </w:t>
            </w:r>
            <w:r>
              <w:rPr>
                <w:rFonts w:ascii="Arial" w:hAnsi="Arial" w:cs="Arial"/>
                <w:sz w:val="24"/>
                <w:szCs w:val="24"/>
              </w:rPr>
              <w:t>with grants</w:t>
            </w:r>
            <w:r w:rsidR="00F41382">
              <w:rPr>
                <w:rFonts w:ascii="Arial" w:hAnsi="Arial" w:cs="Arial"/>
                <w:sz w:val="24"/>
                <w:szCs w:val="24"/>
              </w:rPr>
              <w:t xml:space="preserve"> based on expertise of DCVS. </w:t>
            </w:r>
          </w:p>
          <w:p w14:paraId="01A6A35E" w14:textId="77777777" w:rsidR="00FC7700" w:rsidRDefault="00FC7700" w:rsidP="00BE0F28">
            <w:pPr>
              <w:rPr>
                <w:rFonts w:ascii="Arial" w:hAnsi="Arial" w:cs="Arial"/>
                <w:sz w:val="24"/>
                <w:szCs w:val="24"/>
              </w:rPr>
            </w:pPr>
          </w:p>
          <w:p w14:paraId="4C23C7F5" w14:textId="77777777" w:rsidR="001A369D" w:rsidRDefault="001A369D" w:rsidP="00BE0F28">
            <w:pPr>
              <w:rPr>
                <w:rFonts w:ascii="Arial" w:hAnsi="Arial" w:cs="Arial"/>
                <w:sz w:val="24"/>
                <w:szCs w:val="24"/>
              </w:rPr>
            </w:pPr>
          </w:p>
          <w:p w14:paraId="717C722B" w14:textId="7C150894" w:rsidR="0081239B" w:rsidRDefault="005E2C99" w:rsidP="00BE0F28">
            <w:pPr>
              <w:rPr>
                <w:rFonts w:ascii="Arial" w:hAnsi="Arial" w:cs="Arial"/>
                <w:sz w:val="24"/>
                <w:szCs w:val="24"/>
              </w:rPr>
            </w:pPr>
            <w:r>
              <w:rPr>
                <w:rFonts w:ascii="Arial" w:hAnsi="Arial" w:cs="Arial"/>
                <w:sz w:val="24"/>
                <w:szCs w:val="24"/>
              </w:rPr>
              <w:t xml:space="preserve">Neil Thomas, Rachel Corns, Mark Price, Angela Edwards and Andy Gray are happy to form this steering group. Zoe Gmaj will arrange a </w:t>
            </w:r>
            <w:proofErr w:type="spellStart"/>
            <w:proofErr w:type="gramStart"/>
            <w:r>
              <w:rPr>
                <w:rFonts w:ascii="Arial" w:hAnsi="Arial" w:cs="Arial"/>
                <w:sz w:val="24"/>
                <w:szCs w:val="24"/>
              </w:rPr>
              <w:t>teams</w:t>
            </w:r>
            <w:proofErr w:type="spellEnd"/>
            <w:proofErr w:type="gramEnd"/>
            <w:r>
              <w:rPr>
                <w:rFonts w:ascii="Arial" w:hAnsi="Arial" w:cs="Arial"/>
                <w:sz w:val="24"/>
                <w:szCs w:val="24"/>
              </w:rPr>
              <w:t xml:space="preserve"> meeting post-half term to </w:t>
            </w:r>
            <w:r w:rsidR="00DF3808">
              <w:rPr>
                <w:rFonts w:ascii="Arial" w:hAnsi="Arial" w:cs="Arial"/>
                <w:sz w:val="24"/>
                <w:szCs w:val="24"/>
              </w:rPr>
              <w:t>progress</w:t>
            </w:r>
            <w:r>
              <w:rPr>
                <w:rFonts w:ascii="Arial" w:hAnsi="Arial" w:cs="Arial"/>
                <w:sz w:val="24"/>
                <w:szCs w:val="24"/>
              </w:rPr>
              <w:t xml:space="preserve">. </w:t>
            </w:r>
          </w:p>
          <w:p w14:paraId="30812C9D" w14:textId="77777777" w:rsidR="0081239B" w:rsidRDefault="0081239B" w:rsidP="00BE0F28">
            <w:pPr>
              <w:rPr>
                <w:rFonts w:ascii="Arial" w:hAnsi="Arial" w:cs="Arial"/>
                <w:sz w:val="24"/>
                <w:szCs w:val="24"/>
              </w:rPr>
            </w:pPr>
          </w:p>
          <w:p w14:paraId="6D85B85A" w14:textId="0D73D8A5" w:rsidR="0081239B" w:rsidRDefault="002577C5" w:rsidP="00BE0F28">
            <w:pPr>
              <w:rPr>
                <w:rFonts w:ascii="Arial" w:hAnsi="Arial" w:cs="Arial"/>
                <w:b/>
                <w:bCs/>
                <w:sz w:val="24"/>
                <w:szCs w:val="24"/>
              </w:rPr>
            </w:pPr>
            <w:r w:rsidRPr="00B842F8">
              <w:rPr>
                <w:rFonts w:ascii="Arial" w:hAnsi="Arial" w:cs="Arial"/>
                <w:b/>
                <w:bCs/>
                <w:sz w:val="24"/>
                <w:szCs w:val="24"/>
              </w:rPr>
              <w:t>Project activity 2</w:t>
            </w:r>
          </w:p>
          <w:p w14:paraId="484E4AF9" w14:textId="77777777" w:rsidR="002577C5" w:rsidRPr="00B842F8" w:rsidRDefault="002577C5" w:rsidP="00BE0F28">
            <w:pPr>
              <w:rPr>
                <w:rFonts w:ascii="Arial" w:hAnsi="Arial" w:cs="Arial"/>
                <w:b/>
                <w:bCs/>
                <w:sz w:val="24"/>
                <w:szCs w:val="24"/>
              </w:rPr>
            </w:pPr>
          </w:p>
          <w:p w14:paraId="764E9B70" w14:textId="1D744488" w:rsidR="00DF3808" w:rsidRDefault="00DF3808" w:rsidP="00BE0F28">
            <w:pPr>
              <w:rPr>
                <w:rFonts w:ascii="Arial" w:hAnsi="Arial" w:cs="Arial"/>
                <w:sz w:val="24"/>
                <w:szCs w:val="24"/>
              </w:rPr>
            </w:pPr>
            <w:r>
              <w:rPr>
                <w:rFonts w:ascii="Arial" w:hAnsi="Arial" w:cs="Arial"/>
                <w:sz w:val="24"/>
                <w:szCs w:val="24"/>
              </w:rPr>
              <w:t xml:space="preserve">It was </w:t>
            </w:r>
            <w:r w:rsidR="002D3936">
              <w:rPr>
                <w:rFonts w:ascii="Arial" w:hAnsi="Arial" w:cs="Arial"/>
                <w:sz w:val="24"/>
                <w:szCs w:val="24"/>
              </w:rPr>
              <w:t xml:space="preserve">briefly </w:t>
            </w:r>
            <w:r>
              <w:rPr>
                <w:rFonts w:ascii="Arial" w:hAnsi="Arial" w:cs="Arial"/>
                <w:sz w:val="24"/>
                <w:szCs w:val="24"/>
              </w:rPr>
              <w:t xml:space="preserve">discussed that the process for selecting the next </w:t>
            </w:r>
            <w:r w:rsidR="002577C5">
              <w:rPr>
                <w:rFonts w:ascii="Arial" w:hAnsi="Arial" w:cs="Arial"/>
                <w:sz w:val="24"/>
                <w:szCs w:val="24"/>
              </w:rPr>
              <w:t xml:space="preserve">priority </w:t>
            </w:r>
            <w:r>
              <w:rPr>
                <w:rFonts w:ascii="Arial" w:hAnsi="Arial" w:cs="Arial"/>
                <w:sz w:val="24"/>
                <w:szCs w:val="24"/>
              </w:rPr>
              <w:t xml:space="preserve">projects (longer term) would be outlined once the </w:t>
            </w:r>
            <w:r w:rsidR="002577C5">
              <w:rPr>
                <w:rFonts w:ascii="Arial" w:hAnsi="Arial" w:cs="Arial"/>
                <w:sz w:val="24"/>
                <w:szCs w:val="24"/>
              </w:rPr>
              <w:t>grants scheme</w:t>
            </w:r>
            <w:r>
              <w:rPr>
                <w:rFonts w:ascii="Arial" w:hAnsi="Arial" w:cs="Arial"/>
                <w:sz w:val="24"/>
                <w:szCs w:val="24"/>
              </w:rPr>
              <w:t xml:space="preserve"> is underway. It was indicated th</w:t>
            </w:r>
            <w:r w:rsidR="002577C5">
              <w:rPr>
                <w:rFonts w:ascii="Arial" w:hAnsi="Arial" w:cs="Arial"/>
                <w:sz w:val="24"/>
                <w:szCs w:val="24"/>
              </w:rPr>
              <w:t>at an EOI and process for selection should be designed and</w:t>
            </w:r>
            <w:r>
              <w:rPr>
                <w:rFonts w:ascii="Arial" w:hAnsi="Arial" w:cs="Arial"/>
                <w:sz w:val="24"/>
                <w:szCs w:val="24"/>
              </w:rPr>
              <w:t xml:space="preserve"> </w:t>
            </w:r>
            <w:r w:rsidR="002577C5">
              <w:rPr>
                <w:rFonts w:ascii="Arial" w:hAnsi="Arial" w:cs="Arial"/>
                <w:sz w:val="24"/>
                <w:szCs w:val="24"/>
              </w:rPr>
              <w:t>ideally</w:t>
            </w:r>
            <w:r>
              <w:rPr>
                <w:rFonts w:ascii="Arial" w:hAnsi="Arial" w:cs="Arial"/>
                <w:sz w:val="24"/>
                <w:szCs w:val="24"/>
              </w:rPr>
              <w:t xml:space="preserve"> in place </w:t>
            </w:r>
            <w:r w:rsidR="002577C5">
              <w:rPr>
                <w:rFonts w:ascii="Arial" w:hAnsi="Arial" w:cs="Arial"/>
                <w:sz w:val="24"/>
                <w:szCs w:val="24"/>
              </w:rPr>
              <w:t>Q3/Q4</w:t>
            </w:r>
            <w:r>
              <w:rPr>
                <w:rFonts w:ascii="Arial" w:hAnsi="Arial" w:cs="Arial"/>
                <w:sz w:val="24"/>
                <w:szCs w:val="24"/>
              </w:rPr>
              <w:t xml:space="preserve"> 2026</w:t>
            </w:r>
            <w:r w:rsidR="002577C5">
              <w:rPr>
                <w:rFonts w:ascii="Arial" w:hAnsi="Arial" w:cs="Arial"/>
                <w:sz w:val="24"/>
                <w:szCs w:val="24"/>
              </w:rPr>
              <w:t>/27</w:t>
            </w:r>
            <w:r>
              <w:rPr>
                <w:rFonts w:ascii="Arial" w:hAnsi="Arial" w:cs="Arial"/>
                <w:sz w:val="24"/>
                <w:szCs w:val="24"/>
              </w:rPr>
              <w:t xml:space="preserve">. </w:t>
            </w:r>
          </w:p>
          <w:p w14:paraId="6CAEB18D" w14:textId="77777777" w:rsidR="00DF3808" w:rsidRDefault="00DF3808" w:rsidP="00BE0F28">
            <w:pPr>
              <w:rPr>
                <w:rFonts w:ascii="Arial" w:hAnsi="Arial" w:cs="Arial"/>
                <w:sz w:val="24"/>
                <w:szCs w:val="24"/>
              </w:rPr>
            </w:pPr>
          </w:p>
          <w:p w14:paraId="208216BB" w14:textId="168712AB" w:rsidR="00CF206E" w:rsidRPr="00516D92" w:rsidRDefault="00E2627A" w:rsidP="00E2627A">
            <w:pPr>
              <w:rPr>
                <w:rFonts w:ascii="Arial" w:hAnsi="Arial" w:cs="Arial"/>
                <w:sz w:val="24"/>
                <w:szCs w:val="24"/>
              </w:rPr>
            </w:pPr>
            <w:r w:rsidRPr="00516D92">
              <w:rPr>
                <w:rFonts w:ascii="Arial" w:hAnsi="Arial" w:cs="Arial"/>
                <w:sz w:val="24"/>
                <w:szCs w:val="24"/>
              </w:rPr>
              <w:t>It was agreed to continue with the involvement of Community Researchers.</w:t>
            </w:r>
          </w:p>
          <w:p w14:paraId="022BC160" w14:textId="77777777" w:rsidR="00E2627A" w:rsidRPr="00516D92" w:rsidRDefault="00E2627A" w:rsidP="00E2627A">
            <w:pPr>
              <w:rPr>
                <w:rFonts w:ascii="Arial" w:hAnsi="Arial" w:cs="Arial"/>
                <w:sz w:val="24"/>
                <w:szCs w:val="24"/>
              </w:rPr>
            </w:pPr>
          </w:p>
          <w:p w14:paraId="222CDB0A" w14:textId="7F119E66" w:rsidR="00E2627A" w:rsidRPr="00976031" w:rsidRDefault="00E2627A" w:rsidP="001A369D">
            <w:pPr>
              <w:rPr>
                <w:rFonts w:ascii="Arial" w:hAnsi="Arial" w:cs="Arial"/>
                <w:sz w:val="24"/>
                <w:szCs w:val="24"/>
                <w:highlight w:val="yellow"/>
              </w:rPr>
            </w:pPr>
          </w:p>
        </w:tc>
        <w:tc>
          <w:tcPr>
            <w:tcW w:w="1764" w:type="dxa"/>
          </w:tcPr>
          <w:p w14:paraId="414DF7E0" w14:textId="77777777" w:rsidR="00CF206E" w:rsidRDefault="00CF206E" w:rsidP="00DB1C3B">
            <w:pPr>
              <w:rPr>
                <w:rFonts w:ascii="Arial" w:hAnsi="Arial" w:cs="Arial"/>
                <w:sz w:val="24"/>
                <w:szCs w:val="24"/>
                <w:highlight w:val="yellow"/>
              </w:rPr>
            </w:pPr>
          </w:p>
          <w:p w14:paraId="7B26F784" w14:textId="77777777" w:rsidR="00CF206E" w:rsidRDefault="00CF206E" w:rsidP="00DB1C3B">
            <w:pPr>
              <w:rPr>
                <w:rFonts w:ascii="Arial" w:hAnsi="Arial" w:cs="Arial"/>
                <w:sz w:val="24"/>
                <w:szCs w:val="24"/>
                <w:highlight w:val="yellow"/>
              </w:rPr>
            </w:pPr>
          </w:p>
          <w:p w14:paraId="0F964A33" w14:textId="77777777" w:rsidR="00CF206E" w:rsidRDefault="00CF206E" w:rsidP="00DB1C3B">
            <w:pPr>
              <w:rPr>
                <w:rFonts w:ascii="Arial" w:hAnsi="Arial" w:cs="Arial"/>
                <w:sz w:val="24"/>
                <w:szCs w:val="24"/>
                <w:highlight w:val="yellow"/>
              </w:rPr>
            </w:pPr>
          </w:p>
          <w:p w14:paraId="5F22DE86" w14:textId="77777777" w:rsidR="00CF206E" w:rsidRDefault="00CF206E" w:rsidP="00DB1C3B">
            <w:pPr>
              <w:rPr>
                <w:rFonts w:ascii="Arial" w:hAnsi="Arial" w:cs="Arial"/>
                <w:sz w:val="24"/>
                <w:szCs w:val="24"/>
                <w:highlight w:val="yellow"/>
              </w:rPr>
            </w:pPr>
          </w:p>
          <w:p w14:paraId="6E2707AA" w14:textId="77777777" w:rsidR="00CF206E" w:rsidRDefault="00CF206E" w:rsidP="00DB1C3B">
            <w:pPr>
              <w:rPr>
                <w:rFonts w:ascii="Arial" w:hAnsi="Arial" w:cs="Arial"/>
                <w:sz w:val="24"/>
                <w:szCs w:val="24"/>
                <w:highlight w:val="yellow"/>
              </w:rPr>
            </w:pPr>
          </w:p>
          <w:p w14:paraId="30DAA69B" w14:textId="77777777" w:rsidR="00CF206E" w:rsidRDefault="00CF206E" w:rsidP="00DB1C3B">
            <w:pPr>
              <w:rPr>
                <w:rFonts w:ascii="Arial" w:hAnsi="Arial" w:cs="Arial"/>
                <w:sz w:val="24"/>
                <w:szCs w:val="24"/>
                <w:highlight w:val="yellow"/>
              </w:rPr>
            </w:pPr>
          </w:p>
          <w:p w14:paraId="71AB5CA4" w14:textId="77777777" w:rsidR="00CF206E" w:rsidRPr="00E2627A" w:rsidRDefault="00CF206E" w:rsidP="00DB1C3B">
            <w:pPr>
              <w:rPr>
                <w:rFonts w:ascii="Arial" w:hAnsi="Arial" w:cs="Arial"/>
                <w:sz w:val="24"/>
                <w:szCs w:val="24"/>
              </w:rPr>
            </w:pPr>
          </w:p>
          <w:p w14:paraId="1E0B9962" w14:textId="77777777" w:rsidR="0081239B" w:rsidRDefault="0081239B" w:rsidP="00DB1C3B">
            <w:pPr>
              <w:rPr>
                <w:rFonts w:ascii="Arial" w:hAnsi="Arial" w:cs="Arial"/>
                <w:sz w:val="24"/>
                <w:szCs w:val="24"/>
              </w:rPr>
            </w:pPr>
          </w:p>
          <w:p w14:paraId="233BC49B" w14:textId="77777777" w:rsidR="0081239B" w:rsidRDefault="0081239B" w:rsidP="00DB1C3B">
            <w:pPr>
              <w:rPr>
                <w:rFonts w:ascii="Arial" w:hAnsi="Arial" w:cs="Arial"/>
                <w:sz w:val="24"/>
                <w:szCs w:val="24"/>
              </w:rPr>
            </w:pPr>
          </w:p>
          <w:p w14:paraId="08995B91" w14:textId="77777777" w:rsidR="0081239B" w:rsidRDefault="0081239B" w:rsidP="00DB1C3B">
            <w:pPr>
              <w:rPr>
                <w:rFonts w:ascii="Arial" w:hAnsi="Arial" w:cs="Arial"/>
                <w:sz w:val="24"/>
                <w:szCs w:val="24"/>
              </w:rPr>
            </w:pPr>
          </w:p>
          <w:p w14:paraId="70CDAF58" w14:textId="77777777" w:rsidR="0081239B" w:rsidRDefault="0081239B" w:rsidP="00DB1C3B">
            <w:pPr>
              <w:rPr>
                <w:rFonts w:ascii="Arial" w:hAnsi="Arial" w:cs="Arial"/>
                <w:sz w:val="24"/>
                <w:szCs w:val="24"/>
              </w:rPr>
            </w:pPr>
          </w:p>
          <w:p w14:paraId="53EC7AC8" w14:textId="77777777" w:rsidR="0081239B" w:rsidRDefault="0081239B" w:rsidP="00DB1C3B">
            <w:pPr>
              <w:rPr>
                <w:rFonts w:ascii="Arial" w:hAnsi="Arial" w:cs="Arial"/>
                <w:sz w:val="24"/>
                <w:szCs w:val="24"/>
              </w:rPr>
            </w:pPr>
          </w:p>
          <w:p w14:paraId="56E83EAD" w14:textId="77777777" w:rsidR="0081239B" w:rsidRDefault="0081239B" w:rsidP="00DB1C3B">
            <w:pPr>
              <w:rPr>
                <w:rFonts w:ascii="Arial" w:hAnsi="Arial" w:cs="Arial"/>
                <w:sz w:val="24"/>
                <w:szCs w:val="24"/>
              </w:rPr>
            </w:pPr>
          </w:p>
          <w:p w14:paraId="3029D1CE" w14:textId="77777777" w:rsidR="0081239B" w:rsidRDefault="0081239B" w:rsidP="00DB1C3B">
            <w:pPr>
              <w:rPr>
                <w:rFonts w:ascii="Arial" w:hAnsi="Arial" w:cs="Arial"/>
                <w:sz w:val="24"/>
                <w:szCs w:val="24"/>
              </w:rPr>
            </w:pPr>
          </w:p>
          <w:p w14:paraId="15DC96A3" w14:textId="77777777" w:rsidR="0081239B" w:rsidRDefault="0081239B" w:rsidP="00DB1C3B">
            <w:pPr>
              <w:rPr>
                <w:rFonts w:ascii="Arial" w:hAnsi="Arial" w:cs="Arial"/>
                <w:sz w:val="24"/>
                <w:szCs w:val="24"/>
              </w:rPr>
            </w:pPr>
          </w:p>
          <w:p w14:paraId="226D0AC7" w14:textId="77777777" w:rsidR="0081239B" w:rsidRDefault="0081239B" w:rsidP="00DB1C3B">
            <w:pPr>
              <w:rPr>
                <w:rFonts w:ascii="Arial" w:hAnsi="Arial" w:cs="Arial"/>
                <w:sz w:val="24"/>
                <w:szCs w:val="24"/>
              </w:rPr>
            </w:pPr>
          </w:p>
          <w:p w14:paraId="66A3CD81" w14:textId="77777777" w:rsidR="0081239B" w:rsidRDefault="0081239B" w:rsidP="00DB1C3B">
            <w:pPr>
              <w:rPr>
                <w:rFonts w:ascii="Arial" w:hAnsi="Arial" w:cs="Arial"/>
                <w:sz w:val="24"/>
                <w:szCs w:val="24"/>
              </w:rPr>
            </w:pPr>
          </w:p>
          <w:p w14:paraId="15E4BE96" w14:textId="77777777" w:rsidR="0081239B" w:rsidRDefault="0081239B" w:rsidP="00DB1C3B">
            <w:pPr>
              <w:rPr>
                <w:rFonts w:ascii="Arial" w:hAnsi="Arial" w:cs="Arial"/>
                <w:sz w:val="24"/>
                <w:szCs w:val="24"/>
              </w:rPr>
            </w:pPr>
          </w:p>
          <w:p w14:paraId="436380B8" w14:textId="77777777" w:rsidR="0081239B" w:rsidRDefault="0081239B" w:rsidP="00DB1C3B">
            <w:pPr>
              <w:rPr>
                <w:rFonts w:ascii="Arial" w:hAnsi="Arial" w:cs="Arial"/>
                <w:sz w:val="24"/>
                <w:szCs w:val="24"/>
              </w:rPr>
            </w:pPr>
          </w:p>
          <w:p w14:paraId="0EA6F1D3" w14:textId="77777777" w:rsidR="0081239B" w:rsidRDefault="0081239B" w:rsidP="00DB1C3B">
            <w:pPr>
              <w:rPr>
                <w:rFonts w:ascii="Arial" w:hAnsi="Arial" w:cs="Arial"/>
                <w:sz w:val="24"/>
                <w:szCs w:val="24"/>
              </w:rPr>
            </w:pPr>
          </w:p>
          <w:p w14:paraId="59419074" w14:textId="77777777" w:rsidR="0081239B" w:rsidRDefault="0081239B" w:rsidP="00DB1C3B">
            <w:pPr>
              <w:rPr>
                <w:rFonts w:ascii="Arial" w:hAnsi="Arial" w:cs="Arial"/>
                <w:sz w:val="24"/>
                <w:szCs w:val="24"/>
              </w:rPr>
            </w:pPr>
          </w:p>
          <w:p w14:paraId="6A3B2AD6" w14:textId="77777777" w:rsidR="0081239B" w:rsidRDefault="0081239B" w:rsidP="00DB1C3B">
            <w:pPr>
              <w:rPr>
                <w:rFonts w:ascii="Arial" w:hAnsi="Arial" w:cs="Arial"/>
                <w:sz w:val="24"/>
                <w:szCs w:val="24"/>
              </w:rPr>
            </w:pPr>
          </w:p>
          <w:p w14:paraId="333759A0" w14:textId="77777777" w:rsidR="0081239B" w:rsidRDefault="0081239B" w:rsidP="00DB1C3B">
            <w:pPr>
              <w:rPr>
                <w:rFonts w:ascii="Arial" w:hAnsi="Arial" w:cs="Arial"/>
                <w:sz w:val="24"/>
                <w:szCs w:val="24"/>
              </w:rPr>
            </w:pPr>
          </w:p>
          <w:p w14:paraId="7DD3D72D" w14:textId="77777777" w:rsidR="0081239B" w:rsidRDefault="0081239B" w:rsidP="00DB1C3B">
            <w:pPr>
              <w:rPr>
                <w:rFonts w:ascii="Arial" w:hAnsi="Arial" w:cs="Arial"/>
                <w:sz w:val="24"/>
                <w:szCs w:val="24"/>
              </w:rPr>
            </w:pPr>
          </w:p>
          <w:p w14:paraId="33818CEC" w14:textId="77777777" w:rsidR="0081239B" w:rsidRDefault="0081239B" w:rsidP="00DB1C3B">
            <w:pPr>
              <w:rPr>
                <w:rFonts w:ascii="Arial" w:hAnsi="Arial" w:cs="Arial"/>
                <w:sz w:val="24"/>
                <w:szCs w:val="24"/>
              </w:rPr>
            </w:pPr>
          </w:p>
          <w:p w14:paraId="46918E66" w14:textId="77777777" w:rsidR="0081239B" w:rsidRDefault="0081239B" w:rsidP="00DB1C3B">
            <w:pPr>
              <w:rPr>
                <w:rFonts w:ascii="Arial" w:hAnsi="Arial" w:cs="Arial"/>
                <w:sz w:val="24"/>
                <w:szCs w:val="24"/>
              </w:rPr>
            </w:pPr>
          </w:p>
          <w:p w14:paraId="13E387AC" w14:textId="00DA0894" w:rsidR="0081239B" w:rsidRPr="00B842F8" w:rsidRDefault="00E2627A" w:rsidP="00DB1C3B">
            <w:pPr>
              <w:rPr>
                <w:rFonts w:ascii="Arial" w:hAnsi="Arial" w:cs="Arial"/>
                <w:sz w:val="24"/>
                <w:szCs w:val="24"/>
              </w:rPr>
            </w:pPr>
            <w:r w:rsidRPr="00E2627A">
              <w:rPr>
                <w:rFonts w:ascii="Arial" w:hAnsi="Arial" w:cs="Arial"/>
                <w:sz w:val="24"/>
                <w:szCs w:val="24"/>
              </w:rPr>
              <w:t>Application templates to be shared to start the process</w:t>
            </w:r>
            <w:r w:rsidR="0081239B">
              <w:rPr>
                <w:rFonts w:ascii="Arial" w:hAnsi="Arial" w:cs="Arial"/>
                <w:sz w:val="24"/>
                <w:szCs w:val="24"/>
              </w:rPr>
              <w:t xml:space="preserve"> (WA, ZG, AG)</w:t>
            </w:r>
          </w:p>
          <w:p w14:paraId="36DDA5AA" w14:textId="77777777" w:rsidR="001A369D" w:rsidRDefault="001A369D" w:rsidP="00DB1C3B">
            <w:pPr>
              <w:rPr>
                <w:rFonts w:ascii="Arial" w:hAnsi="Arial" w:cs="Arial"/>
                <w:sz w:val="24"/>
                <w:szCs w:val="24"/>
                <w:highlight w:val="yellow"/>
              </w:rPr>
            </w:pPr>
          </w:p>
          <w:p w14:paraId="4C29AE7F" w14:textId="77777777" w:rsidR="001A369D" w:rsidRDefault="001A369D" w:rsidP="00DB1C3B">
            <w:pPr>
              <w:rPr>
                <w:rFonts w:ascii="Arial" w:hAnsi="Arial" w:cs="Arial"/>
                <w:sz w:val="24"/>
                <w:szCs w:val="24"/>
                <w:highlight w:val="yellow"/>
              </w:rPr>
            </w:pPr>
          </w:p>
          <w:p w14:paraId="7A371F16" w14:textId="77777777" w:rsidR="001A369D" w:rsidRDefault="001A369D" w:rsidP="00DB1C3B">
            <w:pPr>
              <w:rPr>
                <w:rFonts w:ascii="Arial" w:hAnsi="Arial" w:cs="Arial"/>
                <w:sz w:val="24"/>
                <w:szCs w:val="24"/>
                <w:highlight w:val="yellow"/>
              </w:rPr>
            </w:pPr>
          </w:p>
          <w:p w14:paraId="03C27DE0" w14:textId="77777777" w:rsidR="00FC7700" w:rsidRDefault="00FC7700" w:rsidP="00DB1C3B">
            <w:pPr>
              <w:rPr>
                <w:rFonts w:ascii="Arial" w:hAnsi="Arial" w:cs="Arial"/>
                <w:sz w:val="24"/>
                <w:szCs w:val="24"/>
                <w:highlight w:val="yellow"/>
              </w:rPr>
            </w:pPr>
          </w:p>
          <w:p w14:paraId="268170D3" w14:textId="77777777" w:rsidR="00FC7700" w:rsidRDefault="00FC7700" w:rsidP="00DB1C3B">
            <w:pPr>
              <w:rPr>
                <w:rFonts w:ascii="Arial" w:hAnsi="Arial" w:cs="Arial"/>
                <w:sz w:val="24"/>
                <w:szCs w:val="24"/>
                <w:highlight w:val="yellow"/>
              </w:rPr>
            </w:pPr>
          </w:p>
          <w:p w14:paraId="6E4028C3" w14:textId="77777777" w:rsidR="00FC7700" w:rsidRDefault="00FC7700" w:rsidP="00DB1C3B">
            <w:pPr>
              <w:rPr>
                <w:rFonts w:ascii="Arial" w:hAnsi="Arial" w:cs="Arial"/>
                <w:sz w:val="24"/>
                <w:szCs w:val="24"/>
                <w:highlight w:val="yellow"/>
              </w:rPr>
            </w:pPr>
          </w:p>
          <w:p w14:paraId="04103154" w14:textId="77777777" w:rsidR="00FC7700" w:rsidRDefault="00FC7700" w:rsidP="00DB1C3B">
            <w:pPr>
              <w:rPr>
                <w:rFonts w:ascii="Arial" w:hAnsi="Arial" w:cs="Arial"/>
                <w:sz w:val="24"/>
                <w:szCs w:val="24"/>
                <w:highlight w:val="yellow"/>
              </w:rPr>
            </w:pPr>
          </w:p>
          <w:p w14:paraId="6AB3E212" w14:textId="77777777" w:rsidR="00FC7700" w:rsidRDefault="00FC7700" w:rsidP="00DB1C3B">
            <w:pPr>
              <w:rPr>
                <w:rFonts w:ascii="Arial" w:hAnsi="Arial" w:cs="Arial"/>
                <w:sz w:val="24"/>
                <w:szCs w:val="24"/>
                <w:highlight w:val="yellow"/>
              </w:rPr>
            </w:pPr>
          </w:p>
          <w:p w14:paraId="2CD53C1A" w14:textId="77777777" w:rsidR="00FC7700" w:rsidRDefault="00FC7700" w:rsidP="00DB1C3B">
            <w:pPr>
              <w:rPr>
                <w:rFonts w:ascii="Arial" w:hAnsi="Arial" w:cs="Arial"/>
                <w:sz w:val="24"/>
                <w:szCs w:val="24"/>
                <w:highlight w:val="yellow"/>
              </w:rPr>
            </w:pPr>
          </w:p>
          <w:p w14:paraId="655F3BD8" w14:textId="77777777" w:rsidR="00516D92" w:rsidRDefault="00516D92" w:rsidP="00DB1C3B">
            <w:pPr>
              <w:rPr>
                <w:rFonts w:ascii="Arial" w:hAnsi="Arial" w:cs="Arial"/>
                <w:sz w:val="24"/>
                <w:szCs w:val="24"/>
                <w:highlight w:val="yellow"/>
              </w:rPr>
            </w:pPr>
          </w:p>
          <w:p w14:paraId="1DA2E26F" w14:textId="77777777" w:rsidR="00516D92" w:rsidRDefault="00516D92" w:rsidP="00DB1C3B">
            <w:pPr>
              <w:rPr>
                <w:rFonts w:ascii="Arial" w:hAnsi="Arial" w:cs="Arial"/>
                <w:sz w:val="24"/>
                <w:szCs w:val="24"/>
                <w:highlight w:val="yellow"/>
              </w:rPr>
            </w:pPr>
          </w:p>
          <w:p w14:paraId="13AE891A" w14:textId="77777777" w:rsidR="00FC7700" w:rsidRPr="00516D92" w:rsidRDefault="00FC7700" w:rsidP="00DB1C3B">
            <w:pPr>
              <w:rPr>
                <w:rFonts w:ascii="Arial" w:hAnsi="Arial" w:cs="Arial"/>
                <w:sz w:val="24"/>
                <w:szCs w:val="24"/>
              </w:rPr>
            </w:pPr>
          </w:p>
          <w:p w14:paraId="2DDBC735" w14:textId="339A6BA4" w:rsidR="001A369D" w:rsidRPr="00976031" w:rsidRDefault="001A369D" w:rsidP="00DB1C3B">
            <w:pPr>
              <w:rPr>
                <w:rFonts w:ascii="Arial" w:hAnsi="Arial" w:cs="Arial"/>
                <w:sz w:val="24"/>
                <w:szCs w:val="24"/>
                <w:highlight w:val="yellow"/>
              </w:rPr>
            </w:pPr>
            <w:r w:rsidRPr="00516D92">
              <w:rPr>
                <w:rFonts w:ascii="Arial" w:hAnsi="Arial" w:cs="Arial"/>
                <w:sz w:val="24"/>
                <w:szCs w:val="24"/>
              </w:rPr>
              <w:t>ZG to schedule teams meeting</w:t>
            </w:r>
          </w:p>
        </w:tc>
        <w:tc>
          <w:tcPr>
            <w:tcW w:w="1571" w:type="dxa"/>
          </w:tcPr>
          <w:p w14:paraId="5312D5EA" w14:textId="77777777" w:rsidR="001A369D" w:rsidRDefault="001A369D" w:rsidP="00DB1C3B">
            <w:pPr>
              <w:rPr>
                <w:rFonts w:ascii="Arial" w:hAnsi="Arial" w:cs="Arial"/>
                <w:sz w:val="24"/>
                <w:szCs w:val="24"/>
                <w:highlight w:val="yellow"/>
              </w:rPr>
            </w:pPr>
          </w:p>
          <w:p w14:paraId="1D88DCC8" w14:textId="77777777" w:rsidR="001A369D" w:rsidRDefault="001A369D" w:rsidP="00DB1C3B">
            <w:pPr>
              <w:rPr>
                <w:rFonts w:ascii="Arial" w:hAnsi="Arial" w:cs="Arial"/>
                <w:sz w:val="24"/>
                <w:szCs w:val="24"/>
                <w:highlight w:val="yellow"/>
              </w:rPr>
            </w:pPr>
          </w:p>
          <w:p w14:paraId="7DAC9F95" w14:textId="77777777" w:rsidR="001A369D" w:rsidRDefault="001A369D" w:rsidP="00DB1C3B">
            <w:pPr>
              <w:rPr>
                <w:rFonts w:ascii="Arial" w:hAnsi="Arial" w:cs="Arial"/>
                <w:sz w:val="24"/>
                <w:szCs w:val="24"/>
                <w:highlight w:val="yellow"/>
              </w:rPr>
            </w:pPr>
          </w:p>
          <w:p w14:paraId="0FA507C2" w14:textId="77777777" w:rsidR="001A369D" w:rsidRDefault="001A369D" w:rsidP="00DB1C3B">
            <w:pPr>
              <w:rPr>
                <w:rFonts w:ascii="Arial" w:hAnsi="Arial" w:cs="Arial"/>
                <w:sz w:val="24"/>
                <w:szCs w:val="24"/>
                <w:highlight w:val="yellow"/>
              </w:rPr>
            </w:pPr>
          </w:p>
          <w:p w14:paraId="1862FE84" w14:textId="77777777" w:rsidR="001A369D" w:rsidRDefault="001A369D" w:rsidP="00DB1C3B">
            <w:pPr>
              <w:rPr>
                <w:rFonts w:ascii="Arial" w:hAnsi="Arial" w:cs="Arial"/>
                <w:sz w:val="24"/>
                <w:szCs w:val="24"/>
                <w:highlight w:val="yellow"/>
              </w:rPr>
            </w:pPr>
          </w:p>
          <w:p w14:paraId="64A1A98A" w14:textId="77777777" w:rsidR="001A369D" w:rsidRDefault="001A369D" w:rsidP="00DB1C3B">
            <w:pPr>
              <w:rPr>
                <w:rFonts w:ascii="Arial" w:hAnsi="Arial" w:cs="Arial"/>
                <w:sz w:val="24"/>
                <w:szCs w:val="24"/>
                <w:highlight w:val="yellow"/>
              </w:rPr>
            </w:pPr>
          </w:p>
          <w:p w14:paraId="2772D742" w14:textId="77777777" w:rsidR="001A369D" w:rsidRDefault="001A369D" w:rsidP="00DB1C3B">
            <w:pPr>
              <w:rPr>
                <w:rFonts w:ascii="Arial" w:hAnsi="Arial" w:cs="Arial"/>
                <w:sz w:val="24"/>
                <w:szCs w:val="24"/>
                <w:highlight w:val="yellow"/>
              </w:rPr>
            </w:pPr>
          </w:p>
          <w:p w14:paraId="13B44512" w14:textId="77777777" w:rsidR="001A369D" w:rsidRDefault="001A369D" w:rsidP="00DB1C3B">
            <w:pPr>
              <w:rPr>
                <w:rFonts w:ascii="Arial" w:hAnsi="Arial" w:cs="Arial"/>
                <w:sz w:val="24"/>
                <w:szCs w:val="24"/>
                <w:highlight w:val="yellow"/>
              </w:rPr>
            </w:pPr>
          </w:p>
          <w:p w14:paraId="56D4CDDF" w14:textId="77777777" w:rsidR="001A369D" w:rsidRDefault="001A369D" w:rsidP="00DB1C3B">
            <w:pPr>
              <w:rPr>
                <w:rFonts w:ascii="Arial" w:hAnsi="Arial" w:cs="Arial"/>
                <w:sz w:val="24"/>
                <w:szCs w:val="24"/>
                <w:highlight w:val="yellow"/>
              </w:rPr>
            </w:pPr>
          </w:p>
          <w:p w14:paraId="4349D41F" w14:textId="77777777" w:rsidR="001A369D" w:rsidRDefault="001A369D" w:rsidP="00DB1C3B">
            <w:pPr>
              <w:rPr>
                <w:rFonts w:ascii="Arial" w:hAnsi="Arial" w:cs="Arial"/>
                <w:sz w:val="24"/>
                <w:szCs w:val="24"/>
                <w:highlight w:val="yellow"/>
              </w:rPr>
            </w:pPr>
          </w:p>
          <w:p w14:paraId="2E8B4E01" w14:textId="77777777" w:rsidR="001A369D" w:rsidRDefault="001A369D" w:rsidP="00DB1C3B">
            <w:pPr>
              <w:rPr>
                <w:rFonts w:ascii="Arial" w:hAnsi="Arial" w:cs="Arial"/>
                <w:sz w:val="24"/>
                <w:szCs w:val="24"/>
                <w:highlight w:val="yellow"/>
              </w:rPr>
            </w:pPr>
          </w:p>
          <w:p w14:paraId="3B0EC461" w14:textId="77777777" w:rsidR="001A369D" w:rsidRDefault="001A369D" w:rsidP="00DB1C3B">
            <w:pPr>
              <w:rPr>
                <w:rFonts w:ascii="Arial" w:hAnsi="Arial" w:cs="Arial"/>
                <w:sz w:val="24"/>
                <w:szCs w:val="24"/>
                <w:highlight w:val="yellow"/>
              </w:rPr>
            </w:pPr>
          </w:p>
          <w:p w14:paraId="3F1BA0CE" w14:textId="77777777" w:rsidR="001A369D" w:rsidRDefault="001A369D" w:rsidP="00DB1C3B">
            <w:pPr>
              <w:rPr>
                <w:rFonts w:ascii="Arial" w:hAnsi="Arial" w:cs="Arial"/>
                <w:sz w:val="24"/>
                <w:szCs w:val="24"/>
                <w:highlight w:val="yellow"/>
              </w:rPr>
            </w:pPr>
          </w:p>
          <w:p w14:paraId="29C22DEE" w14:textId="77777777" w:rsidR="001A369D" w:rsidRDefault="001A369D" w:rsidP="00DB1C3B">
            <w:pPr>
              <w:rPr>
                <w:rFonts w:ascii="Arial" w:hAnsi="Arial" w:cs="Arial"/>
                <w:sz w:val="24"/>
                <w:szCs w:val="24"/>
                <w:highlight w:val="yellow"/>
              </w:rPr>
            </w:pPr>
          </w:p>
          <w:p w14:paraId="2A67F135" w14:textId="77777777" w:rsidR="001A369D" w:rsidRDefault="001A369D" w:rsidP="00DB1C3B">
            <w:pPr>
              <w:rPr>
                <w:rFonts w:ascii="Arial" w:hAnsi="Arial" w:cs="Arial"/>
                <w:sz w:val="24"/>
                <w:szCs w:val="24"/>
                <w:highlight w:val="yellow"/>
              </w:rPr>
            </w:pPr>
          </w:p>
          <w:p w14:paraId="4F5AFB3E" w14:textId="77777777" w:rsidR="001A369D" w:rsidRDefault="001A369D" w:rsidP="00DB1C3B">
            <w:pPr>
              <w:rPr>
                <w:rFonts w:ascii="Arial" w:hAnsi="Arial" w:cs="Arial"/>
                <w:sz w:val="24"/>
                <w:szCs w:val="24"/>
                <w:highlight w:val="yellow"/>
              </w:rPr>
            </w:pPr>
          </w:p>
          <w:p w14:paraId="5730E7E0" w14:textId="77777777" w:rsidR="001A369D" w:rsidRDefault="001A369D" w:rsidP="00DB1C3B">
            <w:pPr>
              <w:rPr>
                <w:rFonts w:ascii="Arial" w:hAnsi="Arial" w:cs="Arial"/>
                <w:sz w:val="24"/>
                <w:szCs w:val="24"/>
                <w:highlight w:val="yellow"/>
              </w:rPr>
            </w:pPr>
          </w:p>
          <w:p w14:paraId="2A7BCAB9" w14:textId="77777777" w:rsidR="001A369D" w:rsidRDefault="001A369D" w:rsidP="00DB1C3B">
            <w:pPr>
              <w:rPr>
                <w:rFonts w:ascii="Arial" w:hAnsi="Arial" w:cs="Arial"/>
                <w:sz w:val="24"/>
                <w:szCs w:val="24"/>
                <w:highlight w:val="yellow"/>
              </w:rPr>
            </w:pPr>
          </w:p>
          <w:p w14:paraId="0678A740" w14:textId="77777777" w:rsidR="001A369D" w:rsidRDefault="001A369D" w:rsidP="00DB1C3B">
            <w:pPr>
              <w:rPr>
                <w:rFonts w:ascii="Arial" w:hAnsi="Arial" w:cs="Arial"/>
                <w:sz w:val="24"/>
                <w:szCs w:val="24"/>
                <w:highlight w:val="yellow"/>
              </w:rPr>
            </w:pPr>
          </w:p>
          <w:p w14:paraId="2889B683" w14:textId="77777777" w:rsidR="001A369D" w:rsidRDefault="001A369D" w:rsidP="00DB1C3B">
            <w:pPr>
              <w:rPr>
                <w:rFonts w:ascii="Arial" w:hAnsi="Arial" w:cs="Arial"/>
                <w:sz w:val="24"/>
                <w:szCs w:val="24"/>
                <w:highlight w:val="yellow"/>
              </w:rPr>
            </w:pPr>
          </w:p>
          <w:p w14:paraId="607A29D6" w14:textId="77777777" w:rsidR="0081239B" w:rsidRDefault="0081239B" w:rsidP="00DB1C3B">
            <w:pPr>
              <w:rPr>
                <w:rFonts w:ascii="Arial" w:hAnsi="Arial" w:cs="Arial"/>
                <w:sz w:val="24"/>
                <w:szCs w:val="24"/>
                <w:highlight w:val="yellow"/>
              </w:rPr>
            </w:pPr>
          </w:p>
          <w:p w14:paraId="2E1543D3" w14:textId="77777777" w:rsidR="0081239B" w:rsidRDefault="0081239B" w:rsidP="00DB1C3B">
            <w:pPr>
              <w:rPr>
                <w:rFonts w:ascii="Arial" w:hAnsi="Arial" w:cs="Arial"/>
                <w:sz w:val="24"/>
                <w:szCs w:val="24"/>
                <w:highlight w:val="yellow"/>
              </w:rPr>
            </w:pPr>
          </w:p>
          <w:p w14:paraId="729342B1" w14:textId="77777777" w:rsidR="0081239B" w:rsidRDefault="0081239B" w:rsidP="00DB1C3B">
            <w:pPr>
              <w:rPr>
                <w:rFonts w:ascii="Arial" w:hAnsi="Arial" w:cs="Arial"/>
                <w:sz w:val="24"/>
                <w:szCs w:val="24"/>
                <w:highlight w:val="yellow"/>
              </w:rPr>
            </w:pPr>
          </w:p>
          <w:p w14:paraId="40FDDA7B" w14:textId="77777777" w:rsidR="0081239B" w:rsidRDefault="0081239B" w:rsidP="00DB1C3B">
            <w:pPr>
              <w:rPr>
                <w:rFonts w:ascii="Arial" w:hAnsi="Arial" w:cs="Arial"/>
                <w:sz w:val="24"/>
                <w:szCs w:val="24"/>
                <w:highlight w:val="yellow"/>
              </w:rPr>
            </w:pPr>
          </w:p>
          <w:p w14:paraId="311CDC1A" w14:textId="77777777" w:rsidR="0081239B" w:rsidRDefault="0081239B" w:rsidP="00DB1C3B">
            <w:pPr>
              <w:rPr>
                <w:rFonts w:ascii="Arial" w:hAnsi="Arial" w:cs="Arial"/>
                <w:sz w:val="24"/>
                <w:szCs w:val="24"/>
                <w:highlight w:val="yellow"/>
              </w:rPr>
            </w:pPr>
          </w:p>
          <w:p w14:paraId="6F343A56" w14:textId="77777777" w:rsidR="0081239B" w:rsidRDefault="0081239B" w:rsidP="00DB1C3B">
            <w:pPr>
              <w:rPr>
                <w:rFonts w:ascii="Arial" w:hAnsi="Arial" w:cs="Arial"/>
                <w:sz w:val="24"/>
                <w:szCs w:val="24"/>
                <w:highlight w:val="yellow"/>
              </w:rPr>
            </w:pPr>
          </w:p>
          <w:p w14:paraId="078F7E06" w14:textId="1379FC7E" w:rsidR="001A369D" w:rsidRPr="00516D92" w:rsidRDefault="001A369D" w:rsidP="00DB1C3B">
            <w:pPr>
              <w:rPr>
                <w:rFonts w:ascii="Arial" w:hAnsi="Arial" w:cs="Arial"/>
                <w:sz w:val="24"/>
                <w:szCs w:val="24"/>
              </w:rPr>
            </w:pPr>
            <w:r w:rsidRPr="00516D92">
              <w:rPr>
                <w:rFonts w:ascii="Arial" w:hAnsi="Arial" w:cs="Arial"/>
                <w:sz w:val="24"/>
                <w:szCs w:val="24"/>
              </w:rPr>
              <w:t>End Feb 26</w:t>
            </w:r>
          </w:p>
          <w:p w14:paraId="35578A76" w14:textId="77777777" w:rsidR="001A369D" w:rsidRDefault="001A369D" w:rsidP="00DB1C3B">
            <w:pPr>
              <w:rPr>
                <w:rFonts w:ascii="Arial" w:hAnsi="Arial" w:cs="Arial"/>
                <w:sz w:val="24"/>
                <w:szCs w:val="24"/>
                <w:highlight w:val="yellow"/>
              </w:rPr>
            </w:pPr>
          </w:p>
          <w:p w14:paraId="20DEA5AD" w14:textId="77777777" w:rsidR="001A369D" w:rsidRDefault="001A369D" w:rsidP="00DB1C3B">
            <w:pPr>
              <w:rPr>
                <w:rFonts w:ascii="Arial" w:hAnsi="Arial" w:cs="Arial"/>
                <w:sz w:val="24"/>
                <w:szCs w:val="24"/>
                <w:highlight w:val="yellow"/>
              </w:rPr>
            </w:pPr>
          </w:p>
          <w:p w14:paraId="132141C7" w14:textId="77777777" w:rsidR="001A369D" w:rsidRDefault="001A369D" w:rsidP="00DB1C3B">
            <w:pPr>
              <w:rPr>
                <w:rFonts w:ascii="Arial" w:hAnsi="Arial" w:cs="Arial"/>
                <w:sz w:val="24"/>
                <w:szCs w:val="24"/>
                <w:highlight w:val="yellow"/>
              </w:rPr>
            </w:pPr>
          </w:p>
          <w:p w14:paraId="357C3DED" w14:textId="77777777" w:rsidR="001A369D" w:rsidRDefault="001A369D" w:rsidP="00DB1C3B">
            <w:pPr>
              <w:rPr>
                <w:rFonts w:ascii="Arial" w:hAnsi="Arial" w:cs="Arial"/>
                <w:sz w:val="24"/>
                <w:szCs w:val="24"/>
                <w:highlight w:val="yellow"/>
              </w:rPr>
            </w:pPr>
          </w:p>
          <w:p w14:paraId="5E2910BD" w14:textId="77777777" w:rsidR="001A369D" w:rsidRDefault="001A369D" w:rsidP="00DB1C3B">
            <w:pPr>
              <w:rPr>
                <w:rFonts w:ascii="Arial" w:hAnsi="Arial" w:cs="Arial"/>
                <w:sz w:val="24"/>
                <w:szCs w:val="24"/>
                <w:highlight w:val="yellow"/>
              </w:rPr>
            </w:pPr>
          </w:p>
          <w:p w14:paraId="37BC2EE1" w14:textId="77777777" w:rsidR="001A369D" w:rsidRDefault="001A369D" w:rsidP="00DB1C3B">
            <w:pPr>
              <w:rPr>
                <w:rFonts w:ascii="Arial" w:hAnsi="Arial" w:cs="Arial"/>
                <w:sz w:val="24"/>
                <w:szCs w:val="24"/>
                <w:highlight w:val="yellow"/>
              </w:rPr>
            </w:pPr>
          </w:p>
          <w:p w14:paraId="7CF078E4" w14:textId="77777777" w:rsidR="001A369D" w:rsidRDefault="001A369D" w:rsidP="00DB1C3B">
            <w:pPr>
              <w:rPr>
                <w:rFonts w:ascii="Arial" w:hAnsi="Arial" w:cs="Arial"/>
                <w:sz w:val="24"/>
                <w:szCs w:val="24"/>
                <w:highlight w:val="yellow"/>
              </w:rPr>
            </w:pPr>
          </w:p>
          <w:p w14:paraId="322C6DAF" w14:textId="77777777" w:rsidR="001A369D" w:rsidRDefault="001A369D" w:rsidP="00DB1C3B">
            <w:pPr>
              <w:rPr>
                <w:rFonts w:ascii="Arial" w:hAnsi="Arial" w:cs="Arial"/>
                <w:sz w:val="24"/>
                <w:szCs w:val="24"/>
                <w:highlight w:val="yellow"/>
              </w:rPr>
            </w:pPr>
          </w:p>
          <w:p w14:paraId="2798A6B4" w14:textId="77777777" w:rsidR="00F41382" w:rsidRDefault="00F41382" w:rsidP="00DB1C3B">
            <w:pPr>
              <w:rPr>
                <w:rFonts w:ascii="Arial" w:hAnsi="Arial" w:cs="Arial"/>
                <w:sz w:val="24"/>
                <w:szCs w:val="24"/>
                <w:highlight w:val="yellow"/>
              </w:rPr>
            </w:pPr>
          </w:p>
          <w:p w14:paraId="02CF4290" w14:textId="77777777" w:rsidR="00F41382" w:rsidRDefault="00F41382" w:rsidP="00DB1C3B">
            <w:pPr>
              <w:rPr>
                <w:rFonts w:ascii="Arial" w:hAnsi="Arial" w:cs="Arial"/>
                <w:sz w:val="24"/>
                <w:szCs w:val="24"/>
                <w:highlight w:val="yellow"/>
              </w:rPr>
            </w:pPr>
          </w:p>
          <w:p w14:paraId="01700D26" w14:textId="77777777" w:rsidR="00F41382" w:rsidRDefault="00F41382" w:rsidP="00DB1C3B">
            <w:pPr>
              <w:rPr>
                <w:rFonts w:ascii="Arial" w:hAnsi="Arial" w:cs="Arial"/>
                <w:sz w:val="24"/>
                <w:szCs w:val="24"/>
                <w:highlight w:val="yellow"/>
              </w:rPr>
            </w:pPr>
          </w:p>
          <w:p w14:paraId="3BCD0582" w14:textId="77777777" w:rsidR="00F41382" w:rsidRDefault="00F41382" w:rsidP="00DB1C3B">
            <w:pPr>
              <w:rPr>
                <w:rFonts w:ascii="Arial" w:hAnsi="Arial" w:cs="Arial"/>
                <w:sz w:val="24"/>
                <w:szCs w:val="24"/>
                <w:highlight w:val="yellow"/>
              </w:rPr>
            </w:pPr>
          </w:p>
          <w:p w14:paraId="65C2F842" w14:textId="77777777" w:rsidR="00F41382" w:rsidRDefault="00F41382" w:rsidP="00DB1C3B">
            <w:pPr>
              <w:rPr>
                <w:rFonts w:ascii="Arial" w:hAnsi="Arial" w:cs="Arial"/>
                <w:sz w:val="24"/>
                <w:szCs w:val="24"/>
                <w:highlight w:val="yellow"/>
              </w:rPr>
            </w:pPr>
          </w:p>
          <w:p w14:paraId="53CFF9B0" w14:textId="77777777" w:rsidR="00F41382" w:rsidRPr="00516D92" w:rsidRDefault="00F41382" w:rsidP="00DB1C3B">
            <w:pPr>
              <w:rPr>
                <w:rFonts w:ascii="Arial" w:hAnsi="Arial" w:cs="Arial"/>
                <w:sz w:val="24"/>
                <w:szCs w:val="24"/>
              </w:rPr>
            </w:pPr>
          </w:p>
          <w:p w14:paraId="73D626A5" w14:textId="77777777" w:rsidR="00F41382" w:rsidRDefault="00F41382" w:rsidP="00DB1C3B">
            <w:pPr>
              <w:rPr>
                <w:rFonts w:ascii="Arial" w:hAnsi="Arial" w:cs="Arial"/>
                <w:sz w:val="24"/>
                <w:szCs w:val="24"/>
              </w:rPr>
            </w:pPr>
          </w:p>
          <w:p w14:paraId="72B342B4" w14:textId="77777777" w:rsidR="00516D92" w:rsidRDefault="00516D92" w:rsidP="00DB1C3B">
            <w:pPr>
              <w:rPr>
                <w:rFonts w:ascii="Arial" w:hAnsi="Arial" w:cs="Arial"/>
                <w:sz w:val="24"/>
                <w:szCs w:val="24"/>
              </w:rPr>
            </w:pPr>
          </w:p>
          <w:p w14:paraId="09D61A0A" w14:textId="77777777" w:rsidR="00516D92" w:rsidRPr="00516D92" w:rsidRDefault="00516D92" w:rsidP="00DB1C3B">
            <w:pPr>
              <w:rPr>
                <w:rFonts w:ascii="Arial" w:hAnsi="Arial" w:cs="Arial"/>
                <w:sz w:val="24"/>
                <w:szCs w:val="24"/>
              </w:rPr>
            </w:pPr>
          </w:p>
          <w:p w14:paraId="4298CA4B" w14:textId="36083496" w:rsidR="001A369D" w:rsidRPr="00516D92" w:rsidRDefault="001A369D" w:rsidP="00DB1C3B">
            <w:pPr>
              <w:rPr>
                <w:rFonts w:ascii="Arial" w:hAnsi="Arial" w:cs="Arial"/>
                <w:sz w:val="24"/>
                <w:szCs w:val="24"/>
              </w:rPr>
            </w:pPr>
            <w:r w:rsidRPr="00516D92">
              <w:rPr>
                <w:rFonts w:ascii="Arial" w:hAnsi="Arial" w:cs="Arial"/>
                <w:sz w:val="24"/>
                <w:szCs w:val="24"/>
              </w:rPr>
              <w:t>End Feb / Early March 26</w:t>
            </w:r>
          </w:p>
          <w:p w14:paraId="75D7E041" w14:textId="77777777" w:rsidR="001A369D" w:rsidRDefault="001A369D" w:rsidP="00DB1C3B">
            <w:pPr>
              <w:rPr>
                <w:rFonts w:ascii="Arial" w:hAnsi="Arial" w:cs="Arial"/>
                <w:sz w:val="24"/>
                <w:szCs w:val="24"/>
                <w:highlight w:val="yellow"/>
              </w:rPr>
            </w:pPr>
          </w:p>
          <w:p w14:paraId="2DCC26B2" w14:textId="77777777" w:rsidR="001A369D" w:rsidRDefault="001A369D" w:rsidP="00DB1C3B">
            <w:pPr>
              <w:rPr>
                <w:rFonts w:ascii="Arial" w:hAnsi="Arial" w:cs="Arial"/>
                <w:sz w:val="24"/>
                <w:szCs w:val="24"/>
                <w:highlight w:val="yellow"/>
              </w:rPr>
            </w:pPr>
          </w:p>
          <w:p w14:paraId="3DFF094E" w14:textId="77777777" w:rsidR="001A369D" w:rsidRDefault="001A369D" w:rsidP="00DB1C3B">
            <w:pPr>
              <w:rPr>
                <w:rFonts w:ascii="Arial" w:hAnsi="Arial" w:cs="Arial"/>
                <w:sz w:val="24"/>
                <w:szCs w:val="24"/>
                <w:highlight w:val="yellow"/>
              </w:rPr>
            </w:pPr>
          </w:p>
          <w:p w14:paraId="6375F50C" w14:textId="2251D7BE" w:rsidR="001A369D" w:rsidRPr="00976031" w:rsidRDefault="001A369D" w:rsidP="00DB1C3B">
            <w:pPr>
              <w:rPr>
                <w:rFonts w:ascii="Arial" w:hAnsi="Arial" w:cs="Arial"/>
                <w:sz w:val="24"/>
                <w:szCs w:val="24"/>
                <w:highlight w:val="yellow"/>
              </w:rPr>
            </w:pPr>
          </w:p>
        </w:tc>
      </w:tr>
      <w:tr w:rsidR="00AE1782" w:rsidRPr="00712D20" w14:paraId="18F3389F" w14:textId="77777777" w:rsidTr="00CF206E">
        <w:tc>
          <w:tcPr>
            <w:tcW w:w="2698" w:type="dxa"/>
          </w:tcPr>
          <w:p w14:paraId="6EA075B3" w14:textId="5D09DDE5" w:rsidR="00AE1782" w:rsidRPr="007A1686" w:rsidRDefault="00E2627A" w:rsidP="006A7262">
            <w:pPr>
              <w:pStyle w:val="ListParagraph"/>
              <w:numPr>
                <w:ilvl w:val="0"/>
                <w:numId w:val="20"/>
              </w:numPr>
              <w:tabs>
                <w:tab w:val="left" w:pos="459"/>
              </w:tabs>
              <w:ind w:left="458" w:hanging="425"/>
              <w:rPr>
                <w:rFonts w:ascii="Arial" w:hAnsi="Arial" w:cs="Arial"/>
                <w:sz w:val="24"/>
                <w:szCs w:val="24"/>
              </w:rPr>
            </w:pPr>
            <w:r w:rsidRPr="007A1686">
              <w:rPr>
                <w:rFonts w:ascii="Arial" w:hAnsi="Arial" w:cs="Arial"/>
                <w:sz w:val="24"/>
                <w:szCs w:val="24"/>
              </w:rPr>
              <w:lastRenderedPageBreak/>
              <w:t xml:space="preserve">Board Leadership </w:t>
            </w:r>
            <w:r w:rsidR="007A1686" w:rsidRPr="007A1686">
              <w:rPr>
                <w:rFonts w:ascii="Arial" w:hAnsi="Arial" w:cs="Arial"/>
                <w:sz w:val="24"/>
                <w:szCs w:val="24"/>
              </w:rPr>
              <w:t>Training</w:t>
            </w:r>
            <w:r w:rsidRPr="007A1686">
              <w:rPr>
                <w:rFonts w:ascii="Arial" w:hAnsi="Arial" w:cs="Arial"/>
                <w:sz w:val="24"/>
                <w:szCs w:val="24"/>
              </w:rPr>
              <w:t xml:space="preserve"> – </w:t>
            </w:r>
            <w:r w:rsidR="007A1686" w:rsidRPr="007A1686">
              <w:rPr>
                <w:rFonts w:ascii="Arial" w:hAnsi="Arial" w:cs="Arial"/>
                <w:sz w:val="24"/>
                <w:szCs w:val="24"/>
              </w:rPr>
              <w:t>Strengthening</w:t>
            </w:r>
            <w:r w:rsidRPr="007A1686">
              <w:rPr>
                <w:rFonts w:ascii="Arial" w:hAnsi="Arial" w:cs="Arial"/>
                <w:sz w:val="24"/>
                <w:szCs w:val="24"/>
              </w:rPr>
              <w:t xml:space="preserve"> Board Culture and Decision Making</w:t>
            </w:r>
          </w:p>
        </w:tc>
        <w:tc>
          <w:tcPr>
            <w:tcW w:w="8710" w:type="dxa"/>
          </w:tcPr>
          <w:p w14:paraId="40AD22DC" w14:textId="278B92F9" w:rsidR="00C203F2" w:rsidRPr="007A1686" w:rsidRDefault="00F305F5" w:rsidP="007A1686">
            <w:pPr>
              <w:rPr>
                <w:rFonts w:ascii="Arial" w:hAnsi="Arial" w:cs="Arial"/>
                <w:sz w:val="24"/>
                <w:szCs w:val="24"/>
              </w:rPr>
            </w:pPr>
            <w:r w:rsidRPr="007A1686">
              <w:rPr>
                <w:rFonts w:ascii="Arial" w:hAnsi="Arial" w:cs="Arial"/>
                <w:sz w:val="24"/>
                <w:szCs w:val="24"/>
              </w:rPr>
              <w:t>Kashaf</w:t>
            </w:r>
            <w:r w:rsidR="002D3936">
              <w:rPr>
                <w:rFonts w:ascii="Arial" w:hAnsi="Arial" w:cs="Arial"/>
                <w:sz w:val="24"/>
                <w:szCs w:val="24"/>
              </w:rPr>
              <w:t xml:space="preserve"> Ali</w:t>
            </w:r>
            <w:r w:rsidRPr="007A1686">
              <w:rPr>
                <w:rFonts w:ascii="Arial" w:hAnsi="Arial" w:cs="Arial"/>
                <w:sz w:val="24"/>
                <w:szCs w:val="24"/>
              </w:rPr>
              <w:t xml:space="preserve"> and Dr Deb </w:t>
            </w:r>
            <w:r w:rsidR="00E2627A" w:rsidRPr="007A1686">
              <w:rPr>
                <w:rFonts w:ascii="Arial" w:hAnsi="Arial" w:cs="Arial"/>
                <w:sz w:val="24"/>
                <w:szCs w:val="24"/>
              </w:rPr>
              <w:t xml:space="preserve">Blisson </w:t>
            </w:r>
            <w:r w:rsidRPr="007A1686">
              <w:rPr>
                <w:rFonts w:ascii="Arial" w:hAnsi="Arial" w:cs="Arial"/>
                <w:sz w:val="24"/>
                <w:szCs w:val="24"/>
              </w:rPr>
              <w:t>attended for this item</w:t>
            </w:r>
            <w:r w:rsidR="007A1686" w:rsidRPr="007A1686">
              <w:rPr>
                <w:rFonts w:ascii="Arial" w:hAnsi="Arial" w:cs="Arial"/>
                <w:sz w:val="24"/>
                <w:szCs w:val="24"/>
              </w:rPr>
              <w:t xml:space="preserve">. </w:t>
            </w:r>
          </w:p>
          <w:p w14:paraId="3E3DDC44" w14:textId="77777777" w:rsidR="007A1686" w:rsidRPr="007A1686" w:rsidRDefault="007A1686" w:rsidP="007A1686">
            <w:pPr>
              <w:rPr>
                <w:rFonts w:ascii="Arial" w:hAnsi="Arial" w:cs="Arial"/>
                <w:sz w:val="24"/>
                <w:szCs w:val="24"/>
              </w:rPr>
            </w:pPr>
          </w:p>
          <w:p w14:paraId="210A1C5C" w14:textId="77777777" w:rsidR="007A1686" w:rsidRPr="007A1686" w:rsidRDefault="007A1686" w:rsidP="007A1686">
            <w:pPr>
              <w:rPr>
                <w:rFonts w:ascii="Arial" w:hAnsi="Arial" w:cs="Arial"/>
                <w:sz w:val="24"/>
                <w:szCs w:val="24"/>
              </w:rPr>
            </w:pPr>
            <w:r w:rsidRPr="007A1686">
              <w:rPr>
                <w:rFonts w:ascii="Arial" w:hAnsi="Arial" w:cs="Arial"/>
                <w:sz w:val="24"/>
                <w:szCs w:val="24"/>
              </w:rPr>
              <w:t>A reminder for post action reviews to be completed for this and the previous session.</w:t>
            </w:r>
          </w:p>
          <w:p w14:paraId="01C9E3CA" w14:textId="77777777" w:rsidR="007A1686" w:rsidRPr="007A1686" w:rsidRDefault="007A1686" w:rsidP="007A1686">
            <w:pPr>
              <w:rPr>
                <w:rFonts w:ascii="Arial" w:hAnsi="Arial" w:cs="Arial"/>
                <w:sz w:val="24"/>
                <w:szCs w:val="24"/>
              </w:rPr>
            </w:pPr>
          </w:p>
          <w:p w14:paraId="2E351FC2" w14:textId="3FB5F01E" w:rsidR="007A1686" w:rsidRDefault="007A1686" w:rsidP="007A1686">
            <w:pPr>
              <w:rPr>
                <w:rFonts w:ascii="Arial" w:hAnsi="Arial" w:cs="Arial"/>
                <w:sz w:val="24"/>
                <w:szCs w:val="24"/>
              </w:rPr>
            </w:pPr>
            <w:r w:rsidRPr="007A1686">
              <w:rPr>
                <w:rFonts w:ascii="Arial" w:hAnsi="Arial" w:cs="Arial"/>
                <w:sz w:val="24"/>
                <w:szCs w:val="24"/>
              </w:rPr>
              <w:t>The Board Pack will be circulated in the next week.</w:t>
            </w:r>
          </w:p>
          <w:p w14:paraId="47E315A0" w14:textId="77777777" w:rsidR="0081239B" w:rsidRDefault="0081239B" w:rsidP="007A1686">
            <w:pPr>
              <w:rPr>
                <w:rFonts w:ascii="Arial" w:hAnsi="Arial" w:cs="Arial"/>
                <w:sz w:val="24"/>
                <w:szCs w:val="24"/>
              </w:rPr>
            </w:pPr>
          </w:p>
          <w:p w14:paraId="3D751237" w14:textId="6CE75EFD" w:rsidR="0081239B" w:rsidRDefault="0081239B" w:rsidP="007A1686">
            <w:pPr>
              <w:rPr>
                <w:rFonts w:ascii="Arial" w:hAnsi="Arial" w:cs="Arial"/>
                <w:sz w:val="24"/>
                <w:szCs w:val="24"/>
              </w:rPr>
            </w:pPr>
            <w:r>
              <w:rPr>
                <w:rFonts w:ascii="Arial" w:hAnsi="Arial" w:cs="Arial"/>
                <w:sz w:val="24"/>
                <w:szCs w:val="24"/>
              </w:rPr>
              <w:t>Exercise carried out in groups around managing a grants programme.</w:t>
            </w:r>
          </w:p>
          <w:p w14:paraId="292DE7F3" w14:textId="77777777" w:rsidR="002D3936" w:rsidRDefault="002D3936" w:rsidP="007A1686">
            <w:pPr>
              <w:rPr>
                <w:rFonts w:ascii="Arial" w:hAnsi="Arial" w:cs="Arial"/>
                <w:sz w:val="24"/>
                <w:szCs w:val="24"/>
              </w:rPr>
            </w:pPr>
          </w:p>
          <w:p w14:paraId="2D6B0654" w14:textId="5D546ACB" w:rsidR="002D3936" w:rsidRPr="007A1686" w:rsidRDefault="002D3936" w:rsidP="007A1686">
            <w:pPr>
              <w:rPr>
                <w:rFonts w:ascii="Arial" w:hAnsi="Arial" w:cs="Arial"/>
                <w:sz w:val="24"/>
                <w:szCs w:val="24"/>
              </w:rPr>
            </w:pPr>
            <w:r>
              <w:rPr>
                <w:rFonts w:ascii="Arial" w:hAnsi="Arial" w:cs="Arial"/>
                <w:sz w:val="24"/>
                <w:szCs w:val="24"/>
              </w:rPr>
              <w:t>A decision-rights matrix was shared and briefly discussed.</w:t>
            </w:r>
          </w:p>
          <w:p w14:paraId="32DCF729" w14:textId="77777777" w:rsidR="007A1686" w:rsidRPr="007A1686" w:rsidRDefault="007A1686" w:rsidP="007A1686">
            <w:pPr>
              <w:rPr>
                <w:rFonts w:ascii="Arial" w:hAnsi="Arial" w:cs="Arial"/>
                <w:sz w:val="24"/>
                <w:szCs w:val="24"/>
              </w:rPr>
            </w:pPr>
          </w:p>
          <w:p w14:paraId="08DC6A87" w14:textId="0F1B143E" w:rsidR="007A1686" w:rsidRPr="007A1686" w:rsidRDefault="007A1686" w:rsidP="007A1686">
            <w:pPr>
              <w:rPr>
                <w:rFonts w:ascii="Arial" w:hAnsi="Arial" w:cs="Arial"/>
                <w:sz w:val="24"/>
                <w:szCs w:val="24"/>
              </w:rPr>
            </w:pPr>
            <w:r w:rsidRPr="007A1686">
              <w:rPr>
                <w:rFonts w:ascii="Arial" w:hAnsi="Arial" w:cs="Arial"/>
                <w:sz w:val="24"/>
                <w:szCs w:val="24"/>
                <w:u w:val="single"/>
              </w:rPr>
              <w:t>Buddying Programme</w:t>
            </w:r>
            <w:r w:rsidRPr="007A1686">
              <w:rPr>
                <w:rFonts w:ascii="Arial" w:hAnsi="Arial" w:cs="Arial"/>
                <w:sz w:val="24"/>
                <w:szCs w:val="24"/>
              </w:rPr>
              <w:t xml:space="preserve"> – members are asked to arrange to meet over 3-4 times over the next 6 months. The Board to review and discuss future options.</w:t>
            </w:r>
          </w:p>
          <w:p w14:paraId="7C0128F4" w14:textId="77777777" w:rsidR="007A1686" w:rsidRPr="007A1686" w:rsidRDefault="007A1686" w:rsidP="007A1686">
            <w:pPr>
              <w:rPr>
                <w:rFonts w:ascii="Arial" w:hAnsi="Arial" w:cs="Arial"/>
                <w:sz w:val="24"/>
                <w:szCs w:val="24"/>
              </w:rPr>
            </w:pPr>
          </w:p>
          <w:p w14:paraId="0D661DDA" w14:textId="77777777" w:rsidR="007A1686" w:rsidRPr="007A1686" w:rsidRDefault="007A1686" w:rsidP="007A1686">
            <w:pPr>
              <w:rPr>
                <w:rFonts w:ascii="Arial" w:hAnsi="Arial" w:cs="Arial"/>
                <w:sz w:val="24"/>
                <w:szCs w:val="24"/>
              </w:rPr>
            </w:pPr>
            <w:r w:rsidRPr="007A1686">
              <w:rPr>
                <w:rFonts w:ascii="Arial" w:hAnsi="Arial" w:cs="Arial"/>
                <w:sz w:val="24"/>
                <w:szCs w:val="24"/>
              </w:rPr>
              <w:t>Rachel &amp; Gill</w:t>
            </w:r>
          </w:p>
          <w:p w14:paraId="2048C7E4" w14:textId="1A8E62CB" w:rsidR="007A1686" w:rsidRPr="007A1686" w:rsidRDefault="007A1686" w:rsidP="007A1686">
            <w:pPr>
              <w:rPr>
                <w:rFonts w:ascii="Arial" w:hAnsi="Arial" w:cs="Arial"/>
                <w:sz w:val="24"/>
                <w:szCs w:val="24"/>
              </w:rPr>
            </w:pPr>
            <w:r w:rsidRPr="007A1686">
              <w:rPr>
                <w:rFonts w:ascii="Arial" w:hAnsi="Arial" w:cs="Arial"/>
                <w:sz w:val="24"/>
                <w:szCs w:val="24"/>
              </w:rPr>
              <w:t>Adam &amp; Diane</w:t>
            </w:r>
          </w:p>
          <w:p w14:paraId="2604D0F8" w14:textId="77777777" w:rsidR="007A1686" w:rsidRPr="00426FBB" w:rsidRDefault="007A1686" w:rsidP="007A1686">
            <w:pPr>
              <w:rPr>
                <w:rFonts w:ascii="Arial" w:hAnsi="Arial" w:cs="Arial"/>
                <w:sz w:val="24"/>
                <w:szCs w:val="24"/>
                <w:lang w:val="fr-FR"/>
              </w:rPr>
            </w:pPr>
            <w:r w:rsidRPr="00426FBB">
              <w:rPr>
                <w:rFonts w:ascii="Arial" w:hAnsi="Arial" w:cs="Arial"/>
                <w:sz w:val="24"/>
                <w:szCs w:val="24"/>
                <w:lang w:val="fr-FR"/>
              </w:rPr>
              <w:t>Mark &amp; Neil</w:t>
            </w:r>
          </w:p>
          <w:p w14:paraId="1E5AE7D2" w14:textId="77777777" w:rsidR="007A1686" w:rsidRPr="00426FBB" w:rsidRDefault="007A1686" w:rsidP="007A1686">
            <w:pPr>
              <w:rPr>
                <w:rFonts w:ascii="Arial" w:hAnsi="Arial" w:cs="Arial"/>
                <w:sz w:val="24"/>
                <w:szCs w:val="24"/>
                <w:lang w:val="fr-FR"/>
              </w:rPr>
            </w:pPr>
            <w:r w:rsidRPr="00426FBB">
              <w:rPr>
                <w:rFonts w:ascii="Arial" w:hAnsi="Arial" w:cs="Arial"/>
                <w:sz w:val="24"/>
                <w:szCs w:val="24"/>
                <w:lang w:val="fr-FR"/>
              </w:rPr>
              <w:t>Gemma &amp; Cllr Ali</w:t>
            </w:r>
          </w:p>
          <w:p w14:paraId="33B3A5FE" w14:textId="77777777" w:rsidR="007A1686" w:rsidRPr="00426FBB" w:rsidRDefault="007A1686" w:rsidP="007A1686">
            <w:pPr>
              <w:rPr>
                <w:rFonts w:ascii="Arial" w:hAnsi="Arial" w:cs="Arial"/>
                <w:sz w:val="24"/>
                <w:szCs w:val="24"/>
                <w:lang w:val="fr-FR"/>
              </w:rPr>
            </w:pPr>
            <w:r w:rsidRPr="00426FBB">
              <w:rPr>
                <w:rFonts w:ascii="Arial" w:hAnsi="Arial" w:cs="Arial"/>
                <w:sz w:val="24"/>
                <w:szCs w:val="24"/>
                <w:lang w:val="fr-FR"/>
              </w:rPr>
              <w:t>Angela &amp; NI2?</w:t>
            </w:r>
          </w:p>
          <w:p w14:paraId="5E3E03CF" w14:textId="77777777" w:rsidR="007A1686" w:rsidRPr="00426FBB" w:rsidRDefault="007A1686" w:rsidP="007A1686">
            <w:pPr>
              <w:rPr>
                <w:rFonts w:ascii="Arial" w:hAnsi="Arial" w:cs="Arial"/>
                <w:sz w:val="24"/>
                <w:szCs w:val="24"/>
                <w:lang w:val="fr-FR"/>
              </w:rPr>
            </w:pPr>
          </w:p>
          <w:p w14:paraId="5B8DC95F" w14:textId="3AC18C29" w:rsidR="007A1686" w:rsidRDefault="007A1686" w:rsidP="007A1686">
            <w:pPr>
              <w:rPr>
                <w:rFonts w:ascii="Arial" w:hAnsi="Arial" w:cs="Arial"/>
                <w:sz w:val="24"/>
                <w:szCs w:val="24"/>
              </w:rPr>
            </w:pPr>
            <w:r w:rsidRPr="007A1686">
              <w:rPr>
                <w:rFonts w:ascii="Arial" w:hAnsi="Arial" w:cs="Arial"/>
                <w:sz w:val="24"/>
                <w:szCs w:val="24"/>
              </w:rPr>
              <w:t>DMBC colleagues</w:t>
            </w:r>
            <w:r w:rsidR="00DF3808">
              <w:rPr>
                <w:rFonts w:ascii="Arial" w:hAnsi="Arial" w:cs="Arial"/>
                <w:sz w:val="24"/>
                <w:szCs w:val="24"/>
              </w:rPr>
              <w:t xml:space="preserve"> from legal and finance</w:t>
            </w:r>
            <w:r>
              <w:rPr>
                <w:rFonts w:ascii="Arial" w:hAnsi="Arial" w:cs="Arial"/>
                <w:sz w:val="24"/>
                <w:szCs w:val="24"/>
              </w:rPr>
              <w:t xml:space="preserve">, as the accountably body, </w:t>
            </w:r>
            <w:r w:rsidRPr="007A1686">
              <w:rPr>
                <w:rFonts w:ascii="Arial" w:hAnsi="Arial" w:cs="Arial"/>
                <w:sz w:val="24"/>
                <w:szCs w:val="24"/>
              </w:rPr>
              <w:t>joined the session</w:t>
            </w:r>
            <w:r>
              <w:rPr>
                <w:rFonts w:ascii="Arial" w:hAnsi="Arial" w:cs="Arial"/>
                <w:sz w:val="24"/>
                <w:szCs w:val="24"/>
              </w:rPr>
              <w:t>.</w:t>
            </w:r>
            <w:r w:rsidR="00EE1548">
              <w:rPr>
                <w:rFonts w:ascii="Arial" w:hAnsi="Arial" w:cs="Arial"/>
                <w:sz w:val="24"/>
                <w:szCs w:val="24"/>
              </w:rPr>
              <w:t xml:space="preserve"> It was agreed for </w:t>
            </w:r>
            <w:r w:rsidR="009E76BD">
              <w:rPr>
                <w:rFonts w:ascii="Arial" w:hAnsi="Arial" w:cs="Arial"/>
                <w:sz w:val="24"/>
                <w:szCs w:val="24"/>
              </w:rPr>
              <w:t xml:space="preserve">Council Officers </w:t>
            </w:r>
            <w:r w:rsidR="00EE1548">
              <w:rPr>
                <w:rFonts w:ascii="Arial" w:hAnsi="Arial" w:cs="Arial"/>
                <w:sz w:val="24"/>
                <w:szCs w:val="24"/>
              </w:rPr>
              <w:t>involved to meet to discuss what is needed</w:t>
            </w:r>
            <w:r w:rsidR="00DF3808">
              <w:rPr>
                <w:rFonts w:ascii="Arial" w:hAnsi="Arial" w:cs="Arial"/>
                <w:sz w:val="24"/>
                <w:szCs w:val="24"/>
              </w:rPr>
              <w:t>, if anything for internal (accountable body decision making)</w:t>
            </w:r>
            <w:r w:rsidR="00EE1548">
              <w:rPr>
                <w:rFonts w:ascii="Arial" w:hAnsi="Arial" w:cs="Arial"/>
                <w:sz w:val="24"/>
                <w:szCs w:val="24"/>
              </w:rPr>
              <w:t xml:space="preserve"> to be in line with guidance and </w:t>
            </w:r>
            <w:r w:rsidR="009E76BD">
              <w:rPr>
                <w:rFonts w:ascii="Arial" w:hAnsi="Arial" w:cs="Arial"/>
                <w:sz w:val="24"/>
                <w:szCs w:val="24"/>
              </w:rPr>
              <w:t xml:space="preserve">Board </w:t>
            </w:r>
            <w:r w:rsidR="00EE1548">
              <w:rPr>
                <w:rFonts w:ascii="Arial" w:hAnsi="Arial" w:cs="Arial"/>
                <w:sz w:val="24"/>
                <w:szCs w:val="24"/>
              </w:rPr>
              <w:t>decisions.</w:t>
            </w:r>
          </w:p>
          <w:p w14:paraId="7F1B46CE" w14:textId="77777777" w:rsidR="007A1686" w:rsidRDefault="007A1686" w:rsidP="007A1686">
            <w:pPr>
              <w:rPr>
                <w:rFonts w:ascii="Arial" w:hAnsi="Arial" w:cs="Arial"/>
                <w:sz w:val="24"/>
                <w:szCs w:val="24"/>
              </w:rPr>
            </w:pPr>
          </w:p>
          <w:p w14:paraId="1CD044A6" w14:textId="261BFBE7" w:rsidR="007A1686" w:rsidRPr="007A1686" w:rsidRDefault="007A1686" w:rsidP="007A1686">
            <w:pPr>
              <w:rPr>
                <w:rFonts w:ascii="Arial" w:hAnsi="Arial" w:cs="Arial"/>
                <w:sz w:val="24"/>
                <w:szCs w:val="24"/>
              </w:rPr>
            </w:pPr>
          </w:p>
        </w:tc>
        <w:tc>
          <w:tcPr>
            <w:tcW w:w="1764" w:type="dxa"/>
          </w:tcPr>
          <w:p w14:paraId="33165ED2" w14:textId="77777777" w:rsidR="00AE1782" w:rsidRDefault="00AE1782" w:rsidP="00DB1C3B">
            <w:pPr>
              <w:rPr>
                <w:rFonts w:ascii="Arial" w:hAnsi="Arial" w:cs="Arial"/>
                <w:sz w:val="24"/>
                <w:szCs w:val="24"/>
              </w:rPr>
            </w:pPr>
          </w:p>
          <w:p w14:paraId="50BA96BF" w14:textId="77777777" w:rsidR="00EE1548" w:rsidRDefault="00EE1548" w:rsidP="00DB1C3B">
            <w:pPr>
              <w:rPr>
                <w:rFonts w:ascii="Arial" w:hAnsi="Arial" w:cs="Arial"/>
                <w:sz w:val="24"/>
                <w:szCs w:val="24"/>
              </w:rPr>
            </w:pPr>
          </w:p>
          <w:p w14:paraId="2DD043F4" w14:textId="77777777" w:rsidR="00EE1548" w:rsidRDefault="00EE1548" w:rsidP="00DB1C3B">
            <w:pPr>
              <w:rPr>
                <w:rFonts w:ascii="Arial" w:hAnsi="Arial" w:cs="Arial"/>
                <w:sz w:val="24"/>
                <w:szCs w:val="24"/>
              </w:rPr>
            </w:pPr>
          </w:p>
          <w:p w14:paraId="03DF5601" w14:textId="77777777" w:rsidR="00EE1548" w:rsidRDefault="00EE1548" w:rsidP="00DB1C3B">
            <w:pPr>
              <w:rPr>
                <w:rFonts w:ascii="Arial" w:hAnsi="Arial" w:cs="Arial"/>
                <w:sz w:val="24"/>
                <w:szCs w:val="24"/>
              </w:rPr>
            </w:pPr>
          </w:p>
          <w:p w14:paraId="6E1FE230" w14:textId="77777777" w:rsidR="00EE1548" w:rsidRDefault="00EE1548" w:rsidP="00DB1C3B">
            <w:pPr>
              <w:rPr>
                <w:rFonts w:ascii="Arial" w:hAnsi="Arial" w:cs="Arial"/>
                <w:sz w:val="24"/>
                <w:szCs w:val="24"/>
              </w:rPr>
            </w:pPr>
          </w:p>
          <w:p w14:paraId="0EB7EEEF" w14:textId="77777777" w:rsidR="00EE1548" w:rsidRDefault="00EE1548" w:rsidP="00DB1C3B">
            <w:pPr>
              <w:rPr>
                <w:rFonts w:ascii="Arial" w:hAnsi="Arial" w:cs="Arial"/>
                <w:sz w:val="24"/>
                <w:szCs w:val="24"/>
              </w:rPr>
            </w:pPr>
          </w:p>
          <w:p w14:paraId="1A508F12" w14:textId="77777777" w:rsidR="00EE1548" w:rsidRDefault="00EE1548" w:rsidP="00DB1C3B">
            <w:pPr>
              <w:rPr>
                <w:rFonts w:ascii="Arial" w:hAnsi="Arial" w:cs="Arial"/>
                <w:sz w:val="24"/>
                <w:szCs w:val="24"/>
              </w:rPr>
            </w:pPr>
          </w:p>
          <w:p w14:paraId="0D96D4E1" w14:textId="77777777" w:rsidR="00EE1548" w:rsidRDefault="00EE1548" w:rsidP="00DB1C3B">
            <w:pPr>
              <w:rPr>
                <w:rFonts w:ascii="Arial" w:hAnsi="Arial" w:cs="Arial"/>
                <w:sz w:val="24"/>
                <w:szCs w:val="24"/>
              </w:rPr>
            </w:pPr>
          </w:p>
          <w:p w14:paraId="0EB65A53" w14:textId="77777777" w:rsidR="00EE1548" w:rsidRDefault="00EE1548" w:rsidP="00DB1C3B">
            <w:pPr>
              <w:rPr>
                <w:rFonts w:ascii="Arial" w:hAnsi="Arial" w:cs="Arial"/>
                <w:sz w:val="24"/>
                <w:szCs w:val="24"/>
              </w:rPr>
            </w:pPr>
          </w:p>
          <w:p w14:paraId="0011EA71" w14:textId="77777777" w:rsidR="00EE1548" w:rsidRDefault="00EE1548" w:rsidP="00DB1C3B">
            <w:pPr>
              <w:rPr>
                <w:rFonts w:ascii="Arial" w:hAnsi="Arial" w:cs="Arial"/>
                <w:sz w:val="24"/>
                <w:szCs w:val="24"/>
              </w:rPr>
            </w:pPr>
          </w:p>
          <w:p w14:paraId="3AA0CB40" w14:textId="77777777" w:rsidR="00EE1548" w:rsidRDefault="00EE1548" w:rsidP="00DB1C3B">
            <w:pPr>
              <w:rPr>
                <w:rFonts w:ascii="Arial" w:hAnsi="Arial" w:cs="Arial"/>
                <w:sz w:val="24"/>
                <w:szCs w:val="24"/>
              </w:rPr>
            </w:pPr>
          </w:p>
          <w:p w14:paraId="774D145B" w14:textId="77777777" w:rsidR="00EE1548" w:rsidRDefault="00EE1548" w:rsidP="00DB1C3B">
            <w:pPr>
              <w:rPr>
                <w:rFonts w:ascii="Arial" w:hAnsi="Arial" w:cs="Arial"/>
                <w:sz w:val="24"/>
                <w:szCs w:val="24"/>
              </w:rPr>
            </w:pPr>
          </w:p>
          <w:p w14:paraId="6658D16E" w14:textId="77777777" w:rsidR="00EE1548" w:rsidRDefault="00EE1548" w:rsidP="00DB1C3B">
            <w:pPr>
              <w:rPr>
                <w:rFonts w:ascii="Arial" w:hAnsi="Arial" w:cs="Arial"/>
                <w:sz w:val="24"/>
                <w:szCs w:val="24"/>
              </w:rPr>
            </w:pPr>
          </w:p>
          <w:p w14:paraId="30DE7194" w14:textId="77777777" w:rsidR="00EE1548" w:rsidRDefault="00EE1548" w:rsidP="00DB1C3B">
            <w:pPr>
              <w:rPr>
                <w:rFonts w:ascii="Arial" w:hAnsi="Arial" w:cs="Arial"/>
                <w:sz w:val="24"/>
                <w:szCs w:val="24"/>
              </w:rPr>
            </w:pPr>
          </w:p>
          <w:p w14:paraId="10EA10C2" w14:textId="77777777" w:rsidR="00EE1548" w:rsidRDefault="00EE1548" w:rsidP="00DB1C3B">
            <w:pPr>
              <w:rPr>
                <w:rFonts w:ascii="Arial" w:hAnsi="Arial" w:cs="Arial"/>
                <w:sz w:val="24"/>
                <w:szCs w:val="24"/>
              </w:rPr>
            </w:pPr>
          </w:p>
          <w:p w14:paraId="35D5D969" w14:textId="77777777" w:rsidR="00EE1548" w:rsidRDefault="00EE1548" w:rsidP="00DB1C3B">
            <w:pPr>
              <w:rPr>
                <w:rFonts w:ascii="Arial" w:hAnsi="Arial" w:cs="Arial"/>
                <w:sz w:val="24"/>
                <w:szCs w:val="24"/>
              </w:rPr>
            </w:pPr>
          </w:p>
          <w:p w14:paraId="7CE64814" w14:textId="4129FBFF" w:rsidR="00EE1548" w:rsidRDefault="00EE1548" w:rsidP="00DB1C3B">
            <w:pPr>
              <w:rPr>
                <w:rFonts w:ascii="Arial" w:hAnsi="Arial" w:cs="Arial"/>
                <w:sz w:val="24"/>
                <w:szCs w:val="24"/>
              </w:rPr>
            </w:pPr>
            <w:r>
              <w:rPr>
                <w:rFonts w:ascii="Arial" w:hAnsi="Arial" w:cs="Arial"/>
                <w:sz w:val="24"/>
                <w:szCs w:val="24"/>
              </w:rPr>
              <w:t>Flowchart to be drafted to show the process from Board decision, accountable body to delivery.</w:t>
            </w:r>
          </w:p>
        </w:tc>
        <w:tc>
          <w:tcPr>
            <w:tcW w:w="1571" w:type="dxa"/>
          </w:tcPr>
          <w:p w14:paraId="631119F3" w14:textId="77777777" w:rsidR="00AE1782" w:rsidRDefault="00AE1782" w:rsidP="00DB1C3B">
            <w:pPr>
              <w:rPr>
                <w:rFonts w:ascii="Arial" w:hAnsi="Arial" w:cs="Arial"/>
                <w:sz w:val="24"/>
                <w:szCs w:val="24"/>
              </w:rPr>
            </w:pPr>
          </w:p>
          <w:p w14:paraId="5E227AB3" w14:textId="77777777" w:rsidR="001A369D" w:rsidRDefault="001A369D" w:rsidP="00DB1C3B">
            <w:pPr>
              <w:rPr>
                <w:rFonts w:ascii="Arial" w:hAnsi="Arial" w:cs="Arial"/>
                <w:sz w:val="24"/>
                <w:szCs w:val="24"/>
              </w:rPr>
            </w:pPr>
          </w:p>
          <w:p w14:paraId="55B41206" w14:textId="77777777" w:rsidR="001A369D" w:rsidRDefault="001A369D" w:rsidP="00DB1C3B">
            <w:pPr>
              <w:rPr>
                <w:rFonts w:ascii="Arial" w:hAnsi="Arial" w:cs="Arial"/>
                <w:sz w:val="24"/>
                <w:szCs w:val="24"/>
              </w:rPr>
            </w:pPr>
          </w:p>
          <w:p w14:paraId="6D62ADA0" w14:textId="77777777" w:rsidR="001A369D" w:rsidRDefault="001A369D" w:rsidP="00DB1C3B">
            <w:pPr>
              <w:rPr>
                <w:rFonts w:ascii="Arial" w:hAnsi="Arial" w:cs="Arial"/>
                <w:sz w:val="24"/>
                <w:szCs w:val="24"/>
              </w:rPr>
            </w:pPr>
          </w:p>
          <w:p w14:paraId="0F3276E8" w14:textId="77777777" w:rsidR="001A369D" w:rsidRDefault="001A369D" w:rsidP="00DB1C3B">
            <w:pPr>
              <w:rPr>
                <w:rFonts w:ascii="Arial" w:hAnsi="Arial" w:cs="Arial"/>
                <w:sz w:val="24"/>
                <w:szCs w:val="24"/>
              </w:rPr>
            </w:pPr>
          </w:p>
          <w:p w14:paraId="1C7BA338" w14:textId="77777777" w:rsidR="001A369D" w:rsidRDefault="001A369D" w:rsidP="00DB1C3B">
            <w:pPr>
              <w:rPr>
                <w:rFonts w:ascii="Arial" w:hAnsi="Arial" w:cs="Arial"/>
                <w:sz w:val="24"/>
                <w:szCs w:val="24"/>
              </w:rPr>
            </w:pPr>
          </w:p>
          <w:p w14:paraId="2662D907" w14:textId="77777777" w:rsidR="001A369D" w:rsidRDefault="001A369D" w:rsidP="00DB1C3B">
            <w:pPr>
              <w:rPr>
                <w:rFonts w:ascii="Arial" w:hAnsi="Arial" w:cs="Arial"/>
                <w:sz w:val="24"/>
                <w:szCs w:val="24"/>
              </w:rPr>
            </w:pPr>
          </w:p>
          <w:p w14:paraId="576661D9" w14:textId="77777777" w:rsidR="001A369D" w:rsidRDefault="001A369D" w:rsidP="00DB1C3B">
            <w:pPr>
              <w:rPr>
                <w:rFonts w:ascii="Arial" w:hAnsi="Arial" w:cs="Arial"/>
                <w:sz w:val="24"/>
                <w:szCs w:val="24"/>
              </w:rPr>
            </w:pPr>
          </w:p>
          <w:p w14:paraId="2CD42D54" w14:textId="77777777" w:rsidR="001A369D" w:rsidRDefault="001A369D" w:rsidP="00DB1C3B">
            <w:pPr>
              <w:rPr>
                <w:rFonts w:ascii="Arial" w:hAnsi="Arial" w:cs="Arial"/>
                <w:sz w:val="24"/>
                <w:szCs w:val="24"/>
              </w:rPr>
            </w:pPr>
          </w:p>
          <w:p w14:paraId="22D98E6C" w14:textId="77777777" w:rsidR="001A369D" w:rsidRDefault="001A369D" w:rsidP="00DB1C3B">
            <w:pPr>
              <w:rPr>
                <w:rFonts w:ascii="Arial" w:hAnsi="Arial" w:cs="Arial"/>
                <w:sz w:val="24"/>
                <w:szCs w:val="24"/>
              </w:rPr>
            </w:pPr>
          </w:p>
          <w:p w14:paraId="352A6C35" w14:textId="77777777" w:rsidR="001A369D" w:rsidRDefault="001A369D" w:rsidP="00DB1C3B">
            <w:pPr>
              <w:rPr>
                <w:rFonts w:ascii="Arial" w:hAnsi="Arial" w:cs="Arial"/>
                <w:sz w:val="24"/>
                <w:szCs w:val="24"/>
              </w:rPr>
            </w:pPr>
          </w:p>
          <w:p w14:paraId="698DF06C" w14:textId="77777777" w:rsidR="001A369D" w:rsidRDefault="001A369D" w:rsidP="00DB1C3B">
            <w:pPr>
              <w:rPr>
                <w:rFonts w:ascii="Arial" w:hAnsi="Arial" w:cs="Arial"/>
                <w:sz w:val="24"/>
                <w:szCs w:val="24"/>
              </w:rPr>
            </w:pPr>
          </w:p>
          <w:p w14:paraId="34FE06FE" w14:textId="77777777" w:rsidR="001A369D" w:rsidRDefault="001A369D" w:rsidP="00DB1C3B">
            <w:pPr>
              <w:rPr>
                <w:rFonts w:ascii="Arial" w:hAnsi="Arial" w:cs="Arial"/>
                <w:sz w:val="24"/>
                <w:szCs w:val="24"/>
              </w:rPr>
            </w:pPr>
          </w:p>
          <w:p w14:paraId="0488B079" w14:textId="77777777" w:rsidR="001A369D" w:rsidRDefault="001A369D" w:rsidP="00DB1C3B">
            <w:pPr>
              <w:rPr>
                <w:rFonts w:ascii="Arial" w:hAnsi="Arial" w:cs="Arial"/>
                <w:sz w:val="24"/>
                <w:szCs w:val="24"/>
              </w:rPr>
            </w:pPr>
          </w:p>
          <w:p w14:paraId="7C6EA4C2" w14:textId="77777777" w:rsidR="001A369D" w:rsidRDefault="001A369D" w:rsidP="00DB1C3B">
            <w:pPr>
              <w:rPr>
                <w:rFonts w:ascii="Arial" w:hAnsi="Arial" w:cs="Arial"/>
                <w:sz w:val="24"/>
                <w:szCs w:val="24"/>
              </w:rPr>
            </w:pPr>
          </w:p>
          <w:p w14:paraId="09664CD5" w14:textId="77777777" w:rsidR="001A369D" w:rsidRDefault="001A369D" w:rsidP="00DB1C3B">
            <w:pPr>
              <w:rPr>
                <w:rFonts w:ascii="Arial" w:hAnsi="Arial" w:cs="Arial"/>
                <w:sz w:val="24"/>
                <w:szCs w:val="24"/>
              </w:rPr>
            </w:pPr>
          </w:p>
          <w:p w14:paraId="296814D0" w14:textId="62E51063" w:rsidR="001A369D" w:rsidRDefault="001A369D" w:rsidP="00DB1C3B">
            <w:pPr>
              <w:rPr>
                <w:rFonts w:ascii="Arial" w:hAnsi="Arial" w:cs="Arial"/>
                <w:sz w:val="24"/>
                <w:szCs w:val="24"/>
              </w:rPr>
            </w:pPr>
            <w:r>
              <w:rPr>
                <w:rFonts w:ascii="Arial" w:hAnsi="Arial" w:cs="Arial"/>
                <w:sz w:val="24"/>
                <w:szCs w:val="24"/>
              </w:rPr>
              <w:t>Next Board meeting – March 26</w:t>
            </w:r>
          </w:p>
        </w:tc>
      </w:tr>
      <w:tr w:rsidR="00D36F2C" w:rsidRPr="00712D20" w14:paraId="4C4A54D8" w14:textId="77777777" w:rsidTr="00516D92">
        <w:trPr>
          <w:trHeight w:val="3534"/>
        </w:trPr>
        <w:tc>
          <w:tcPr>
            <w:tcW w:w="2698" w:type="dxa"/>
          </w:tcPr>
          <w:p w14:paraId="1E3E6C3F" w14:textId="12DC5946" w:rsidR="00A67B8C" w:rsidRPr="007A1686" w:rsidRDefault="00A67B8C" w:rsidP="00A67B8C">
            <w:pPr>
              <w:pStyle w:val="ListParagraph"/>
              <w:numPr>
                <w:ilvl w:val="0"/>
                <w:numId w:val="20"/>
              </w:numPr>
              <w:ind w:left="316"/>
              <w:rPr>
                <w:rFonts w:ascii="Arial" w:hAnsi="Arial" w:cs="Arial"/>
                <w:sz w:val="24"/>
                <w:szCs w:val="24"/>
              </w:rPr>
            </w:pPr>
            <w:r w:rsidRPr="007A1686">
              <w:rPr>
                <w:rFonts w:ascii="Arial" w:hAnsi="Arial" w:cs="Arial"/>
                <w:sz w:val="24"/>
                <w:szCs w:val="24"/>
              </w:rPr>
              <w:lastRenderedPageBreak/>
              <w:t>AOB</w:t>
            </w:r>
          </w:p>
        </w:tc>
        <w:tc>
          <w:tcPr>
            <w:tcW w:w="8710" w:type="dxa"/>
          </w:tcPr>
          <w:p w14:paraId="6EF395F7" w14:textId="3C3D82D3" w:rsidR="00DD5740" w:rsidRDefault="007A1686" w:rsidP="00C203F2">
            <w:pPr>
              <w:rPr>
                <w:rFonts w:ascii="Arial" w:hAnsi="Arial" w:cs="Arial"/>
                <w:sz w:val="24"/>
                <w:szCs w:val="24"/>
              </w:rPr>
            </w:pPr>
            <w:r w:rsidRPr="007A1686">
              <w:rPr>
                <w:rFonts w:ascii="Arial" w:hAnsi="Arial" w:cs="Arial"/>
                <w:sz w:val="24"/>
                <w:szCs w:val="24"/>
              </w:rPr>
              <w:t xml:space="preserve">Next meeting – </w:t>
            </w:r>
            <w:r>
              <w:rPr>
                <w:rFonts w:ascii="Arial" w:hAnsi="Arial" w:cs="Arial"/>
                <w:sz w:val="24"/>
                <w:szCs w:val="24"/>
              </w:rPr>
              <w:t xml:space="preserve">Tuesday </w:t>
            </w:r>
            <w:r w:rsidRPr="007A1686">
              <w:rPr>
                <w:rFonts w:ascii="Arial" w:hAnsi="Arial" w:cs="Arial"/>
                <w:sz w:val="24"/>
                <w:szCs w:val="24"/>
              </w:rPr>
              <w:t>24</w:t>
            </w:r>
            <w:r w:rsidRPr="007A1686">
              <w:rPr>
                <w:rFonts w:ascii="Arial" w:hAnsi="Arial" w:cs="Arial"/>
                <w:sz w:val="24"/>
                <w:szCs w:val="24"/>
                <w:vertAlign w:val="superscript"/>
              </w:rPr>
              <w:t>th</w:t>
            </w:r>
            <w:r w:rsidRPr="007A1686">
              <w:rPr>
                <w:rFonts w:ascii="Arial" w:hAnsi="Arial" w:cs="Arial"/>
                <w:sz w:val="24"/>
                <w:szCs w:val="24"/>
              </w:rPr>
              <w:t xml:space="preserve"> March</w:t>
            </w:r>
            <w:r>
              <w:rPr>
                <w:rFonts w:ascii="Arial" w:hAnsi="Arial" w:cs="Arial"/>
                <w:sz w:val="24"/>
                <w:szCs w:val="24"/>
              </w:rPr>
              <w:t xml:space="preserve"> 9am-1pm</w:t>
            </w:r>
          </w:p>
          <w:p w14:paraId="1177B04F" w14:textId="77777777" w:rsidR="00EE1548" w:rsidRDefault="00EE1548" w:rsidP="00C203F2">
            <w:pPr>
              <w:rPr>
                <w:rFonts w:ascii="Arial" w:hAnsi="Arial" w:cs="Arial"/>
                <w:sz w:val="24"/>
                <w:szCs w:val="24"/>
              </w:rPr>
            </w:pPr>
          </w:p>
          <w:p w14:paraId="7C5FD6A3" w14:textId="64C0551D" w:rsidR="00EE1548" w:rsidRDefault="00EE1548" w:rsidP="00C203F2">
            <w:pPr>
              <w:rPr>
                <w:rFonts w:ascii="Arial" w:hAnsi="Arial" w:cs="Arial"/>
                <w:sz w:val="24"/>
                <w:szCs w:val="24"/>
              </w:rPr>
            </w:pPr>
            <w:r>
              <w:rPr>
                <w:rFonts w:ascii="Arial" w:hAnsi="Arial" w:cs="Arial"/>
                <w:sz w:val="24"/>
                <w:szCs w:val="24"/>
              </w:rPr>
              <w:t xml:space="preserve">Discuss eligibility criteria and </w:t>
            </w:r>
            <w:r w:rsidR="009E76BD">
              <w:rPr>
                <w:rFonts w:ascii="Arial" w:hAnsi="Arial" w:cs="Arial"/>
                <w:sz w:val="24"/>
                <w:szCs w:val="24"/>
              </w:rPr>
              <w:t>subgroups</w:t>
            </w:r>
            <w:r>
              <w:rPr>
                <w:rFonts w:ascii="Arial" w:hAnsi="Arial" w:cs="Arial"/>
                <w:sz w:val="24"/>
                <w:szCs w:val="24"/>
              </w:rPr>
              <w:t xml:space="preserve"> for projects.</w:t>
            </w:r>
          </w:p>
          <w:p w14:paraId="675A4514" w14:textId="77777777" w:rsidR="001A369D" w:rsidRDefault="001A369D" w:rsidP="00C203F2">
            <w:pPr>
              <w:rPr>
                <w:rFonts w:ascii="Arial" w:hAnsi="Arial" w:cs="Arial"/>
                <w:sz w:val="24"/>
                <w:szCs w:val="24"/>
              </w:rPr>
            </w:pPr>
          </w:p>
          <w:p w14:paraId="3363FB31" w14:textId="25C3051D" w:rsidR="001A369D" w:rsidRDefault="001A369D" w:rsidP="00C203F2">
            <w:pPr>
              <w:rPr>
                <w:rFonts w:ascii="Arial" w:hAnsi="Arial" w:cs="Arial"/>
                <w:sz w:val="24"/>
                <w:szCs w:val="24"/>
              </w:rPr>
            </w:pPr>
            <w:r w:rsidRPr="00B842F8">
              <w:rPr>
                <w:rFonts w:ascii="Arial" w:hAnsi="Arial" w:cs="Arial"/>
                <w:sz w:val="24"/>
                <w:szCs w:val="24"/>
              </w:rPr>
              <w:t xml:space="preserve">Laura Sadler on behalf of Dudley Council requested any input from members on submission for ‘Town of </w:t>
            </w:r>
            <w:r w:rsidR="00516D92">
              <w:rPr>
                <w:rFonts w:ascii="Arial" w:hAnsi="Arial" w:cs="Arial"/>
                <w:sz w:val="24"/>
                <w:szCs w:val="24"/>
              </w:rPr>
              <w:t>C</w:t>
            </w:r>
            <w:r w:rsidRPr="00B842F8">
              <w:rPr>
                <w:rFonts w:ascii="Arial" w:hAnsi="Arial" w:cs="Arial"/>
                <w:sz w:val="24"/>
                <w:szCs w:val="24"/>
              </w:rPr>
              <w:t>ulture 2026’ – documents will be shared any input welcomed.</w:t>
            </w:r>
          </w:p>
          <w:p w14:paraId="0E116EA2" w14:textId="77777777" w:rsidR="002D3936" w:rsidRDefault="002D3936" w:rsidP="00C203F2">
            <w:pPr>
              <w:rPr>
                <w:rFonts w:ascii="Arial" w:hAnsi="Arial" w:cs="Arial"/>
                <w:sz w:val="24"/>
                <w:szCs w:val="24"/>
              </w:rPr>
            </w:pPr>
          </w:p>
          <w:p w14:paraId="11C9BE52" w14:textId="6C74D4D8" w:rsidR="002D3936" w:rsidRPr="001A369D" w:rsidRDefault="002D3936" w:rsidP="00C203F2">
            <w:pPr>
              <w:rPr>
                <w:rFonts w:ascii="Arial" w:hAnsi="Arial" w:cs="Arial"/>
                <w:sz w:val="24"/>
                <w:szCs w:val="24"/>
              </w:rPr>
            </w:pPr>
            <w:r>
              <w:rPr>
                <w:rFonts w:ascii="Arial" w:hAnsi="Arial" w:cs="Arial"/>
                <w:sz w:val="24"/>
                <w:szCs w:val="24"/>
              </w:rPr>
              <w:t xml:space="preserve">Sonia Kumar requested any examples from other Pride in Place Boards who are leveraging other funding or income streams. </w:t>
            </w:r>
          </w:p>
          <w:p w14:paraId="041A8D14" w14:textId="77777777" w:rsidR="00DD5740" w:rsidRPr="007A1686" w:rsidRDefault="00DD5740" w:rsidP="00C203F2">
            <w:pPr>
              <w:rPr>
                <w:rFonts w:ascii="Arial" w:hAnsi="Arial" w:cs="Arial"/>
                <w:sz w:val="24"/>
                <w:szCs w:val="24"/>
              </w:rPr>
            </w:pPr>
          </w:p>
          <w:p w14:paraId="5BCB6BFA" w14:textId="5AAEE024" w:rsidR="00DD5740" w:rsidRPr="007A1686" w:rsidRDefault="00DD5740" w:rsidP="00C203F2">
            <w:pPr>
              <w:rPr>
                <w:rFonts w:ascii="Arial" w:hAnsi="Arial" w:cs="Arial"/>
                <w:sz w:val="24"/>
                <w:szCs w:val="24"/>
              </w:rPr>
            </w:pPr>
            <w:r w:rsidRPr="007A1686">
              <w:rPr>
                <w:rFonts w:ascii="Arial" w:hAnsi="Arial" w:cs="Arial"/>
                <w:sz w:val="24"/>
                <w:szCs w:val="24"/>
              </w:rPr>
              <w:t>The Chair thanked everyone for their time and participation.</w:t>
            </w:r>
          </w:p>
        </w:tc>
        <w:tc>
          <w:tcPr>
            <w:tcW w:w="1764" w:type="dxa"/>
          </w:tcPr>
          <w:p w14:paraId="25FA2D6A" w14:textId="33A037D5" w:rsidR="00D36F2C" w:rsidRPr="00D36F2C" w:rsidRDefault="00516D92" w:rsidP="00DB1C3B">
            <w:pPr>
              <w:rPr>
                <w:rFonts w:ascii="Arial" w:hAnsi="Arial" w:cs="Arial"/>
                <w:sz w:val="24"/>
                <w:szCs w:val="24"/>
              </w:rPr>
            </w:pPr>
            <w:proofErr w:type="gramStart"/>
            <w:r>
              <w:rPr>
                <w:rFonts w:ascii="Arial" w:hAnsi="Arial" w:cs="Arial"/>
                <w:sz w:val="24"/>
                <w:szCs w:val="24"/>
              </w:rPr>
              <w:t xml:space="preserve">IOT </w:t>
            </w:r>
            <w:r w:rsidR="007A1686">
              <w:rPr>
                <w:rFonts w:ascii="Arial" w:hAnsi="Arial" w:cs="Arial"/>
                <w:sz w:val="24"/>
                <w:szCs w:val="24"/>
              </w:rPr>
              <w:t xml:space="preserve"> confirmed</w:t>
            </w:r>
            <w:proofErr w:type="gramEnd"/>
            <w:r>
              <w:rPr>
                <w:rFonts w:ascii="Arial" w:hAnsi="Arial" w:cs="Arial"/>
                <w:sz w:val="24"/>
                <w:szCs w:val="24"/>
              </w:rPr>
              <w:t xml:space="preserve"> as venue for March meeting.</w:t>
            </w:r>
          </w:p>
        </w:tc>
        <w:tc>
          <w:tcPr>
            <w:tcW w:w="1571" w:type="dxa"/>
          </w:tcPr>
          <w:p w14:paraId="09ACFBF3" w14:textId="77777777" w:rsidR="00A67B8C" w:rsidRPr="00712D20" w:rsidRDefault="00A67B8C" w:rsidP="00DB1C3B">
            <w:pPr>
              <w:rPr>
                <w:rFonts w:ascii="Arial" w:hAnsi="Arial" w:cs="Arial"/>
                <w:sz w:val="24"/>
                <w:szCs w:val="24"/>
              </w:rPr>
            </w:pPr>
          </w:p>
        </w:tc>
      </w:tr>
    </w:tbl>
    <w:p w14:paraId="59364488" w14:textId="5305B688" w:rsidR="00D0023F" w:rsidRPr="00DE55B9" w:rsidRDefault="00D0023F" w:rsidP="00815768">
      <w:pPr>
        <w:rPr>
          <w:rFonts w:ascii="Arial" w:hAnsi="Arial" w:cs="Arial"/>
          <w:b/>
          <w:bCs/>
          <w:sz w:val="24"/>
          <w:szCs w:val="24"/>
        </w:rPr>
      </w:pPr>
    </w:p>
    <w:sectPr w:rsidR="00D0023F" w:rsidRPr="00DE55B9" w:rsidSect="00712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4E25" w14:textId="77777777" w:rsidR="0038363D" w:rsidRDefault="0038363D" w:rsidP="00E52A24">
      <w:pPr>
        <w:spacing w:after="0" w:line="240" w:lineRule="auto"/>
      </w:pPr>
      <w:r>
        <w:separator/>
      </w:r>
    </w:p>
  </w:endnote>
  <w:endnote w:type="continuationSeparator" w:id="0">
    <w:p w14:paraId="1AE00F8D" w14:textId="77777777" w:rsidR="0038363D" w:rsidRDefault="0038363D" w:rsidP="00E5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EC47" w14:textId="77777777" w:rsidR="00912FE6" w:rsidRDefault="00912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78428"/>
      <w:docPartObj>
        <w:docPartGallery w:val="Page Numbers (Bottom of Page)"/>
        <w:docPartUnique/>
      </w:docPartObj>
    </w:sdtPr>
    <w:sdtEndPr/>
    <w:sdtContent>
      <w:p w14:paraId="1C6C58EF" w14:textId="34437152" w:rsidR="00E52A24" w:rsidRDefault="00E52A24">
        <w:pPr>
          <w:pStyle w:val="Footer"/>
          <w:jc w:val="right"/>
        </w:pPr>
        <w:r>
          <w:fldChar w:fldCharType="begin"/>
        </w:r>
        <w:r>
          <w:instrText>PAGE   \* MERGEFORMAT</w:instrText>
        </w:r>
        <w:r>
          <w:fldChar w:fldCharType="separate"/>
        </w:r>
        <w:r>
          <w:t>2</w:t>
        </w:r>
        <w:r>
          <w:fldChar w:fldCharType="end"/>
        </w:r>
      </w:p>
    </w:sdtContent>
  </w:sdt>
  <w:p w14:paraId="01830565" w14:textId="77777777" w:rsidR="00E52A24" w:rsidRDefault="00E5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A001" w14:textId="77777777" w:rsidR="00912FE6" w:rsidRDefault="00912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E63B" w14:textId="77777777" w:rsidR="0038363D" w:rsidRDefault="0038363D" w:rsidP="00E52A24">
      <w:pPr>
        <w:spacing w:after="0" w:line="240" w:lineRule="auto"/>
      </w:pPr>
      <w:r>
        <w:separator/>
      </w:r>
    </w:p>
  </w:footnote>
  <w:footnote w:type="continuationSeparator" w:id="0">
    <w:p w14:paraId="0E76DB24" w14:textId="77777777" w:rsidR="0038363D" w:rsidRDefault="0038363D" w:rsidP="00E5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CBA1" w14:textId="37D010A8" w:rsidR="00912FE6" w:rsidRDefault="00912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C3A7" w14:textId="441BBD8B" w:rsidR="00912FE6" w:rsidRDefault="00912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CEC5" w14:textId="09525D40" w:rsidR="00912FE6" w:rsidRDefault="00912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E8"/>
    <w:multiLevelType w:val="hybridMultilevel"/>
    <w:tmpl w:val="4B6A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847D8"/>
    <w:multiLevelType w:val="hybridMultilevel"/>
    <w:tmpl w:val="FBBE6B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34815"/>
    <w:multiLevelType w:val="hybridMultilevel"/>
    <w:tmpl w:val="46DE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9075AE"/>
    <w:multiLevelType w:val="hybridMultilevel"/>
    <w:tmpl w:val="4C106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617C2"/>
    <w:multiLevelType w:val="hybridMultilevel"/>
    <w:tmpl w:val="6A8C1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DD22DD"/>
    <w:multiLevelType w:val="hybridMultilevel"/>
    <w:tmpl w:val="6E6EF952"/>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6" w15:restartNumberingAfterBreak="0">
    <w:nsid w:val="1DC8492C"/>
    <w:multiLevelType w:val="hybridMultilevel"/>
    <w:tmpl w:val="C650A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817FE"/>
    <w:multiLevelType w:val="hybridMultilevel"/>
    <w:tmpl w:val="3104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BE2727"/>
    <w:multiLevelType w:val="hybridMultilevel"/>
    <w:tmpl w:val="9432B43A"/>
    <w:lvl w:ilvl="0" w:tplc="C734B7CC">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D82105"/>
    <w:multiLevelType w:val="hybridMultilevel"/>
    <w:tmpl w:val="20105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E3167"/>
    <w:multiLevelType w:val="hybridMultilevel"/>
    <w:tmpl w:val="FC40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C2D2C"/>
    <w:multiLevelType w:val="hybridMultilevel"/>
    <w:tmpl w:val="19CC1B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6E855EA"/>
    <w:multiLevelType w:val="hybridMultilevel"/>
    <w:tmpl w:val="808C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AE2F5C"/>
    <w:multiLevelType w:val="hybridMultilevel"/>
    <w:tmpl w:val="18DE7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FC2889"/>
    <w:multiLevelType w:val="hybridMultilevel"/>
    <w:tmpl w:val="A322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D6C05"/>
    <w:multiLevelType w:val="hybridMultilevel"/>
    <w:tmpl w:val="3A22A90E"/>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6" w15:restartNumberingAfterBreak="0">
    <w:nsid w:val="322576DD"/>
    <w:multiLevelType w:val="hybridMultilevel"/>
    <w:tmpl w:val="96A6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2D632A"/>
    <w:multiLevelType w:val="hybridMultilevel"/>
    <w:tmpl w:val="040A3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53055"/>
    <w:multiLevelType w:val="hybridMultilevel"/>
    <w:tmpl w:val="C548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75758"/>
    <w:multiLevelType w:val="hybridMultilevel"/>
    <w:tmpl w:val="254E6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B410FA"/>
    <w:multiLevelType w:val="hybridMultilevel"/>
    <w:tmpl w:val="FA64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213A1"/>
    <w:multiLevelType w:val="hybridMultilevel"/>
    <w:tmpl w:val="0E5C2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D81EE4"/>
    <w:multiLevelType w:val="hybridMultilevel"/>
    <w:tmpl w:val="6E1C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EC0DE1"/>
    <w:multiLevelType w:val="hybridMultilevel"/>
    <w:tmpl w:val="3AA2AF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E65FFD"/>
    <w:multiLevelType w:val="hybridMultilevel"/>
    <w:tmpl w:val="61A8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308DE"/>
    <w:multiLevelType w:val="hybridMultilevel"/>
    <w:tmpl w:val="DEC2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76C25"/>
    <w:multiLevelType w:val="hybridMultilevel"/>
    <w:tmpl w:val="6BA2C6C8"/>
    <w:lvl w:ilvl="0" w:tplc="2556AB26">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B61B7"/>
    <w:multiLevelType w:val="hybridMultilevel"/>
    <w:tmpl w:val="03B21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D6A32"/>
    <w:multiLevelType w:val="hybridMultilevel"/>
    <w:tmpl w:val="1632C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D0BE9"/>
    <w:multiLevelType w:val="hybridMultilevel"/>
    <w:tmpl w:val="80A0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32D4E"/>
    <w:multiLevelType w:val="hybridMultilevel"/>
    <w:tmpl w:val="D14E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55C36"/>
    <w:multiLevelType w:val="hybridMultilevel"/>
    <w:tmpl w:val="9534873C"/>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2" w15:restartNumberingAfterBreak="0">
    <w:nsid w:val="6F0D0C74"/>
    <w:multiLevelType w:val="hybridMultilevel"/>
    <w:tmpl w:val="85162D52"/>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1AB78B4"/>
    <w:multiLevelType w:val="hybridMultilevel"/>
    <w:tmpl w:val="AAFA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D2255"/>
    <w:multiLevelType w:val="hybridMultilevel"/>
    <w:tmpl w:val="8CD697AA"/>
    <w:lvl w:ilvl="0" w:tplc="77E86BDA">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B134E1"/>
    <w:multiLevelType w:val="hybridMultilevel"/>
    <w:tmpl w:val="CE34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0D7080"/>
    <w:multiLevelType w:val="hybridMultilevel"/>
    <w:tmpl w:val="78643A4E"/>
    <w:lvl w:ilvl="0" w:tplc="67CEC49E">
      <w:start w:val="9"/>
      <w:numFmt w:val="bullet"/>
      <w:lvlText w:val="-"/>
      <w:lvlJc w:val="left"/>
      <w:pPr>
        <w:ind w:left="819" w:hanging="360"/>
      </w:pPr>
      <w:rPr>
        <w:rFonts w:ascii="Arial" w:eastAsia="Times New Roman"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7" w15:restartNumberingAfterBreak="0">
    <w:nsid w:val="7EF96768"/>
    <w:multiLevelType w:val="hybridMultilevel"/>
    <w:tmpl w:val="BA1AE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065C62"/>
    <w:multiLevelType w:val="hybridMultilevel"/>
    <w:tmpl w:val="B90445F6"/>
    <w:lvl w:ilvl="0" w:tplc="4C6E658A">
      <w:start w:val="1"/>
      <w:numFmt w:val="bullet"/>
      <w:lvlText w:val="•"/>
      <w:lvlJc w:val="left"/>
      <w:pPr>
        <w:tabs>
          <w:tab w:val="num" w:pos="720"/>
        </w:tabs>
        <w:ind w:left="720" w:hanging="360"/>
      </w:pPr>
      <w:rPr>
        <w:rFonts w:ascii="Arial" w:hAnsi="Arial" w:hint="default"/>
      </w:rPr>
    </w:lvl>
    <w:lvl w:ilvl="1" w:tplc="FE3A7AA8" w:tentative="1">
      <w:start w:val="1"/>
      <w:numFmt w:val="bullet"/>
      <w:lvlText w:val="•"/>
      <w:lvlJc w:val="left"/>
      <w:pPr>
        <w:tabs>
          <w:tab w:val="num" w:pos="1440"/>
        </w:tabs>
        <w:ind w:left="1440" w:hanging="360"/>
      </w:pPr>
      <w:rPr>
        <w:rFonts w:ascii="Arial" w:hAnsi="Arial" w:hint="default"/>
      </w:rPr>
    </w:lvl>
    <w:lvl w:ilvl="2" w:tplc="EC447564" w:tentative="1">
      <w:start w:val="1"/>
      <w:numFmt w:val="bullet"/>
      <w:lvlText w:val="•"/>
      <w:lvlJc w:val="left"/>
      <w:pPr>
        <w:tabs>
          <w:tab w:val="num" w:pos="2160"/>
        </w:tabs>
        <w:ind w:left="2160" w:hanging="360"/>
      </w:pPr>
      <w:rPr>
        <w:rFonts w:ascii="Arial" w:hAnsi="Arial" w:hint="default"/>
      </w:rPr>
    </w:lvl>
    <w:lvl w:ilvl="3" w:tplc="1F4CF4E6" w:tentative="1">
      <w:start w:val="1"/>
      <w:numFmt w:val="bullet"/>
      <w:lvlText w:val="•"/>
      <w:lvlJc w:val="left"/>
      <w:pPr>
        <w:tabs>
          <w:tab w:val="num" w:pos="2880"/>
        </w:tabs>
        <w:ind w:left="2880" w:hanging="360"/>
      </w:pPr>
      <w:rPr>
        <w:rFonts w:ascii="Arial" w:hAnsi="Arial" w:hint="default"/>
      </w:rPr>
    </w:lvl>
    <w:lvl w:ilvl="4" w:tplc="D8024A26" w:tentative="1">
      <w:start w:val="1"/>
      <w:numFmt w:val="bullet"/>
      <w:lvlText w:val="•"/>
      <w:lvlJc w:val="left"/>
      <w:pPr>
        <w:tabs>
          <w:tab w:val="num" w:pos="3600"/>
        </w:tabs>
        <w:ind w:left="3600" w:hanging="360"/>
      </w:pPr>
      <w:rPr>
        <w:rFonts w:ascii="Arial" w:hAnsi="Arial" w:hint="default"/>
      </w:rPr>
    </w:lvl>
    <w:lvl w:ilvl="5" w:tplc="21284E04" w:tentative="1">
      <w:start w:val="1"/>
      <w:numFmt w:val="bullet"/>
      <w:lvlText w:val="•"/>
      <w:lvlJc w:val="left"/>
      <w:pPr>
        <w:tabs>
          <w:tab w:val="num" w:pos="4320"/>
        </w:tabs>
        <w:ind w:left="4320" w:hanging="360"/>
      </w:pPr>
      <w:rPr>
        <w:rFonts w:ascii="Arial" w:hAnsi="Arial" w:hint="default"/>
      </w:rPr>
    </w:lvl>
    <w:lvl w:ilvl="6" w:tplc="3D3C7CAA" w:tentative="1">
      <w:start w:val="1"/>
      <w:numFmt w:val="bullet"/>
      <w:lvlText w:val="•"/>
      <w:lvlJc w:val="left"/>
      <w:pPr>
        <w:tabs>
          <w:tab w:val="num" w:pos="5040"/>
        </w:tabs>
        <w:ind w:left="5040" w:hanging="360"/>
      </w:pPr>
      <w:rPr>
        <w:rFonts w:ascii="Arial" w:hAnsi="Arial" w:hint="default"/>
      </w:rPr>
    </w:lvl>
    <w:lvl w:ilvl="7" w:tplc="27C06CF4" w:tentative="1">
      <w:start w:val="1"/>
      <w:numFmt w:val="bullet"/>
      <w:lvlText w:val="•"/>
      <w:lvlJc w:val="left"/>
      <w:pPr>
        <w:tabs>
          <w:tab w:val="num" w:pos="5760"/>
        </w:tabs>
        <w:ind w:left="5760" w:hanging="360"/>
      </w:pPr>
      <w:rPr>
        <w:rFonts w:ascii="Arial" w:hAnsi="Arial" w:hint="default"/>
      </w:rPr>
    </w:lvl>
    <w:lvl w:ilvl="8" w:tplc="3F6429F4" w:tentative="1">
      <w:start w:val="1"/>
      <w:numFmt w:val="bullet"/>
      <w:lvlText w:val="•"/>
      <w:lvlJc w:val="left"/>
      <w:pPr>
        <w:tabs>
          <w:tab w:val="num" w:pos="6480"/>
        </w:tabs>
        <w:ind w:left="6480" w:hanging="360"/>
      </w:pPr>
      <w:rPr>
        <w:rFonts w:ascii="Arial" w:hAnsi="Arial" w:hint="default"/>
      </w:rPr>
    </w:lvl>
  </w:abstractNum>
  <w:num w:numId="1" w16cid:durableId="1519394524">
    <w:abstractNumId w:val="21"/>
  </w:num>
  <w:num w:numId="2" w16cid:durableId="228655231">
    <w:abstractNumId w:val="2"/>
  </w:num>
  <w:num w:numId="3" w16cid:durableId="767820171">
    <w:abstractNumId w:val="13"/>
  </w:num>
  <w:num w:numId="4" w16cid:durableId="428701620">
    <w:abstractNumId w:val="9"/>
  </w:num>
  <w:num w:numId="5" w16cid:durableId="1645700039">
    <w:abstractNumId w:val="19"/>
  </w:num>
  <w:num w:numId="6" w16cid:durableId="657927131">
    <w:abstractNumId w:val="11"/>
  </w:num>
  <w:num w:numId="7" w16cid:durableId="2099867210">
    <w:abstractNumId w:val="22"/>
  </w:num>
  <w:num w:numId="8" w16cid:durableId="160245218">
    <w:abstractNumId w:val="35"/>
  </w:num>
  <w:num w:numId="9" w16cid:durableId="1434402698">
    <w:abstractNumId w:val="23"/>
  </w:num>
  <w:num w:numId="10" w16cid:durableId="2054226918">
    <w:abstractNumId w:val="32"/>
  </w:num>
  <w:num w:numId="11" w16cid:durableId="1650744302">
    <w:abstractNumId w:val="1"/>
  </w:num>
  <w:num w:numId="12" w16cid:durableId="1390691312">
    <w:abstractNumId w:val="6"/>
  </w:num>
  <w:num w:numId="13" w16cid:durableId="425544098">
    <w:abstractNumId w:val="7"/>
  </w:num>
  <w:num w:numId="14" w16cid:durableId="1377773430">
    <w:abstractNumId w:val="0"/>
  </w:num>
  <w:num w:numId="15" w16cid:durableId="1022241031">
    <w:abstractNumId w:val="4"/>
  </w:num>
  <w:num w:numId="16" w16cid:durableId="1752657524">
    <w:abstractNumId w:val="12"/>
  </w:num>
  <w:num w:numId="17" w16cid:durableId="908998520">
    <w:abstractNumId w:val="16"/>
  </w:num>
  <w:num w:numId="18" w16cid:durableId="1917393641">
    <w:abstractNumId w:val="3"/>
  </w:num>
  <w:num w:numId="19" w16cid:durableId="254368826">
    <w:abstractNumId w:val="37"/>
  </w:num>
  <w:num w:numId="20" w16cid:durableId="1501117768">
    <w:abstractNumId w:val="28"/>
  </w:num>
  <w:num w:numId="21" w16cid:durableId="1931350556">
    <w:abstractNumId w:val="30"/>
  </w:num>
  <w:num w:numId="22" w16cid:durableId="762801028">
    <w:abstractNumId w:val="17"/>
  </w:num>
  <w:num w:numId="23" w16cid:durableId="1760952550">
    <w:abstractNumId w:val="5"/>
  </w:num>
  <w:num w:numId="24" w16cid:durableId="1610553049">
    <w:abstractNumId w:val="20"/>
  </w:num>
  <w:num w:numId="25" w16cid:durableId="1891652639">
    <w:abstractNumId w:val="29"/>
  </w:num>
  <w:num w:numId="26" w16cid:durableId="1384257323">
    <w:abstractNumId w:val="34"/>
  </w:num>
  <w:num w:numId="27" w16cid:durableId="1079137861">
    <w:abstractNumId w:val="27"/>
  </w:num>
  <w:num w:numId="28" w16cid:durableId="1173380137">
    <w:abstractNumId w:val="25"/>
  </w:num>
  <w:num w:numId="29" w16cid:durableId="1035157807">
    <w:abstractNumId w:val="33"/>
  </w:num>
  <w:num w:numId="30" w16cid:durableId="1838034858">
    <w:abstractNumId w:val="24"/>
  </w:num>
  <w:num w:numId="31" w16cid:durableId="262148911">
    <w:abstractNumId w:val="10"/>
  </w:num>
  <w:num w:numId="32" w16cid:durableId="24064280">
    <w:abstractNumId w:val="14"/>
  </w:num>
  <w:num w:numId="33" w16cid:durableId="2108193695">
    <w:abstractNumId w:val="8"/>
  </w:num>
  <w:num w:numId="34" w16cid:durableId="127862280">
    <w:abstractNumId w:val="26"/>
  </w:num>
  <w:num w:numId="35" w16cid:durableId="1915504906">
    <w:abstractNumId w:val="18"/>
  </w:num>
  <w:num w:numId="36" w16cid:durableId="27226540">
    <w:abstractNumId w:val="36"/>
  </w:num>
  <w:num w:numId="37" w16cid:durableId="1922982548">
    <w:abstractNumId w:val="38"/>
  </w:num>
  <w:num w:numId="38" w16cid:durableId="331766198">
    <w:abstractNumId w:val="31"/>
  </w:num>
  <w:num w:numId="39" w16cid:durableId="474376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06"/>
    <w:rsid w:val="0000164D"/>
    <w:rsid w:val="00013561"/>
    <w:rsid w:val="0001723A"/>
    <w:rsid w:val="0002430A"/>
    <w:rsid w:val="000276DA"/>
    <w:rsid w:val="00031675"/>
    <w:rsid w:val="00040F62"/>
    <w:rsid w:val="00041BA0"/>
    <w:rsid w:val="00042DAC"/>
    <w:rsid w:val="000671DE"/>
    <w:rsid w:val="000714C6"/>
    <w:rsid w:val="00083D89"/>
    <w:rsid w:val="00096CC3"/>
    <w:rsid w:val="000B62DC"/>
    <w:rsid w:val="000C7E07"/>
    <w:rsid w:val="000F13F3"/>
    <w:rsid w:val="00100E29"/>
    <w:rsid w:val="00104773"/>
    <w:rsid w:val="001153C5"/>
    <w:rsid w:val="001325DE"/>
    <w:rsid w:val="00136018"/>
    <w:rsid w:val="001550F1"/>
    <w:rsid w:val="00163E4F"/>
    <w:rsid w:val="0018364A"/>
    <w:rsid w:val="00186931"/>
    <w:rsid w:val="001A369D"/>
    <w:rsid w:val="001B3C44"/>
    <w:rsid w:val="001B4128"/>
    <w:rsid w:val="001B4978"/>
    <w:rsid w:val="001C722B"/>
    <w:rsid w:val="001D2D46"/>
    <w:rsid w:val="001D30AF"/>
    <w:rsid w:val="001D41BE"/>
    <w:rsid w:val="001D6351"/>
    <w:rsid w:val="001E5361"/>
    <w:rsid w:val="001E5CD8"/>
    <w:rsid w:val="001F621B"/>
    <w:rsid w:val="00220B4A"/>
    <w:rsid w:val="00227B34"/>
    <w:rsid w:val="00230B16"/>
    <w:rsid w:val="0023634D"/>
    <w:rsid w:val="002363C6"/>
    <w:rsid w:val="00236FEC"/>
    <w:rsid w:val="00241A32"/>
    <w:rsid w:val="00243277"/>
    <w:rsid w:val="002577C5"/>
    <w:rsid w:val="0027687C"/>
    <w:rsid w:val="00283871"/>
    <w:rsid w:val="00284191"/>
    <w:rsid w:val="00291475"/>
    <w:rsid w:val="00293FAA"/>
    <w:rsid w:val="002B0E62"/>
    <w:rsid w:val="002B6B6F"/>
    <w:rsid w:val="002C661C"/>
    <w:rsid w:val="002D3661"/>
    <w:rsid w:val="002D3936"/>
    <w:rsid w:val="002D6E05"/>
    <w:rsid w:val="002E3D36"/>
    <w:rsid w:val="002E7E58"/>
    <w:rsid w:val="002F00CB"/>
    <w:rsid w:val="00306283"/>
    <w:rsid w:val="00322B3F"/>
    <w:rsid w:val="00333F49"/>
    <w:rsid w:val="00340AA6"/>
    <w:rsid w:val="003453AD"/>
    <w:rsid w:val="0034757A"/>
    <w:rsid w:val="00360C3D"/>
    <w:rsid w:val="00371463"/>
    <w:rsid w:val="003735F2"/>
    <w:rsid w:val="0037670D"/>
    <w:rsid w:val="0038363D"/>
    <w:rsid w:val="00397315"/>
    <w:rsid w:val="003A17B5"/>
    <w:rsid w:val="003B0EDD"/>
    <w:rsid w:val="003B3A4B"/>
    <w:rsid w:val="003B46C5"/>
    <w:rsid w:val="003C6781"/>
    <w:rsid w:val="003D1C2C"/>
    <w:rsid w:val="003D45D7"/>
    <w:rsid w:val="003D7C9F"/>
    <w:rsid w:val="003E2B2E"/>
    <w:rsid w:val="003F5EAB"/>
    <w:rsid w:val="00400A3E"/>
    <w:rsid w:val="004023EF"/>
    <w:rsid w:val="0040478C"/>
    <w:rsid w:val="00422094"/>
    <w:rsid w:val="00425683"/>
    <w:rsid w:val="00426FBB"/>
    <w:rsid w:val="00442CFE"/>
    <w:rsid w:val="00446BD8"/>
    <w:rsid w:val="00447D39"/>
    <w:rsid w:val="0045587D"/>
    <w:rsid w:val="004663FB"/>
    <w:rsid w:val="00481B9D"/>
    <w:rsid w:val="00484F85"/>
    <w:rsid w:val="00496140"/>
    <w:rsid w:val="004A46DA"/>
    <w:rsid w:val="004A65D3"/>
    <w:rsid w:val="004A7A8C"/>
    <w:rsid w:val="004B1061"/>
    <w:rsid w:val="004B2F5A"/>
    <w:rsid w:val="004C129B"/>
    <w:rsid w:val="004D012B"/>
    <w:rsid w:val="004D0936"/>
    <w:rsid w:val="004D5A2C"/>
    <w:rsid w:val="004E1F45"/>
    <w:rsid w:val="004E60A3"/>
    <w:rsid w:val="004E707B"/>
    <w:rsid w:val="004E7A3D"/>
    <w:rsid w:val="004F21BA"/>
    <w:rsid w:val="004F2A2F"/>
    <w:rsid w:val="005016D1"/>
    <w:rsid w:val="005035DA"/>
    <w:rsid w:val="005037E7"/>
    <w:rsid w:val="005076E3"/>
    <w:rsid w:val="005106A2"/>
    <w:rsid w:val="00516D92"/>
    <w:rsid w:val="00517243"/>
    <w:rsid w:val="00534F43"/>
    <w:rsid w:val="00543E11"/>
    <w:rsid w:val="00544480"/>
    <w:rsid w:val="00553BDB"/>
    <w:rsid w:val="00561192"/>
    <w:rsid w:val="00565FE7"/>
    <w:rsid w:val="00580163"/>
    <w:rsid w:val="00583AB1"/>
    <w:rsid w:val="00590CE1"/>
    <w:rsid w:val="005B5F61"/>
    <w:rsid w:val="005C009A"/>
    <w:rsid w:val="005D049E"/>
    <w:rsid w:val="005E24E7"/>
    <w:rsid w:val="005E2C99"/>
    <w:rsid w:val="005E305C"/>
    <w:rsid w:val="005E77A8"/>
    <w:rsid w:val="005E7F94"/>
    <w:rsid w:val="005F0610"/>
    <w:rsid w:val="00605333"/>
    <w:rsid w:val="00610299"/>
    <w:rsid w:val="00615D5C"/>
    <w:rsid w:val="006238DA"/>
    <w:rsid w:val="0062559E"/>
    <w:rsid w:val="006267B1"/>
    <w:rsid w:val="006267B3"/>
    <w:rsid w:val="006268F2"/>
    <w:rsid w:val="006273D3"/>
    <w:rsid w:val="00631C4D"/>
    <w:rsid w:val="006449C3"/>
    <w:rsid w:val="006449D9"/>
    <w:rsid w:val="00657B2C"/>
    <w:rsid w:val="00660700"/>
    <w:rsid w:val="0067509F"/>
    <w:rsid w:val="006905D3"/>
    <w:rsid w:val="006A7262"/>
    <w:rsid w:val="006B46BC"/>
    <w:rsid w:val="006C0C19"/>
    <w:rsid w:val="006D0017"/>
    <w:rsid w:val="006E6EAB"/>
    <w:rsid w:val="006F23DE"/>
    <w:rsid w:val="006F242A"/>
    <w:rsid w:val="006F7217"/>
    <w:rsid w:val="007010A7"/>
    <w:rsid w:val="007051CD"/>
    <w:rsid w:val="0070708C"/>
    <w:rsid w:val="00712D20"/>
    <w:rsid w:val="00754CC0"/>
    <w:rsid w:val="00763F53"/>
    <w:rsid w:val="007659D8"/>
    <w:rsid w:val="00767F95"/>
    <w:rsid w:val="00777C46"/>
    <w:rsid w:val="007826FC"/>
    <w:rsid w:val="007A1686"/>
    <w:rsid w:val="007A2D68"/>
    <w:rsid w:val="007A3DAB"/>
    <w:rsid w:val="007B5168"/>
    <w:rsid w:val="007E2A77"/>
    <w:rsid w:val="007F686A"/>
    <w:rsid w:val="007F6FA2"/>
    <w:rsid w:val="007F734D"/>
    <w:rsid w:val="008011DE"/>
    <w:rsid w:val="008056EA"/>
    <w:rsid w:val="0081239B"/>
    <w:rsid w:val="00814050"/>
    <w:rsid w:val="00815768"/>
    <w:rsid w:val="0082304C"/>
    <w:rsid w:val="008354F9"/>
    <w:rsid w:val="00854E02"/>
    <w:rsid w:val="00870216"/>
    <w:rsid w:val="00885E85"/>
    <w:rsid w:val="00891DB1"/>
    <w:rsid w:val="00891E0B"/>
    <w:rsid w:val="008A27B5"/>
    <w:rsid w:val="008A4379"/>
    <w:rsid w:val="008A4D34"/>
    <w:rsid w:val="008B6557"/>
    <w:rsid w:val="008C0E5B"/>
    <w:rsid w:val="008C20C7"/>
    <w:rsid w:val="008C78F5"/>
    <w:rsid w:val="008D77C4"/>
    <w:rsid w:val="008E5A7A"/>
    <w:rsid w:val="009059A8"/>
    <w:rsid w:val="00912FE6"/>
    <w:rsid w:val="00914E7E"/>
    <w:rsid w:val="00923CB5"/>
    <w:rsid w:val="009338FD"/>
    <w:rsid w:val="00933ACB"/>
    <w:rsid w:val="00940A2F"/>
    <w:rsid w:val="00951352"/>
    <w:rsid w:val="00954116"/>
    <w:rsid w:val="00954526"/>
    <w:rsid w:val="00960F03"/>
    <w:rsid w:val="00965089"/>
    <w:rsid w:val="00970F54"/>
    <w:rsid w:val="00976031"/>
    <w:rsid w:val="00986899"/>
    <w:rsid w:val="0099597C"/>
    <w:rsid w:val="009A5A69"/>
    <w:rsid w:val="009D25FF"/>
    <w:rsid w:val="009E4A61"/>
    <w:rsid w:val="009E76BD"/>
    <w:rsid w:val="009F50DA"/>
    <w:rsid w:val="00A008D8"/>
    <w:rsid w:val="00A01D4D"/>
    <w:rsid w:val="00A0511C"/>
    <w:rsid w:val="00A13684"/>
    <w:rsid w:val="00A175CD"/>
    <w:rsid w:val="00A20CE2"/>
    <w:rsid w:val="00A34287"/>
    <w:rsid w:val="00A405BC"/>
    <w:rsid w:val="00A538F7"/>
    <w:rsid w:val="00A65151"/>
    <w:rsid w:val="00A67B8C"/>
    <w:rsid w:val="00A72EC1"/>
    <w:rsid w:val="00A939D7"/>
    <w:rsid w:val="00AA7A1F"/>
    <w:rsid w:val="00AB1EDD"/>
    <w:rsid w:val="00AD1711"/>
    <w:rsid w:val="00AE1782"/>
    <w:rsid w:val="00AE75A9"/>
    <w:rsid w:val="00AF4E89"/>
    <w:rsid w:val="00B04641"/>
    <w:rsid w:val="00B0704E"/>
    <w:rsid w:val="00B076E8"/>
    <w:rsid w:val="00B1764C"/>
    <w:rsid w:val="00B21E26"/>
    <w:rsid w:val="00B305D1"/>
    <w:rsid w:val="00B3386E"/>
    <w:rsid w:val="00B33FFA"/>
    <w:rsid w:val="00B36B7A"/>
    <w:rsid w:val="00B62B8E"/>
    <w:rsid w:val="00B72AE5"/>
    <w:rsid w:val="00B7458C"/>
    <w:rsid w:val="00B842F8"/>
    <w:rsid w:val="00B95381"/>
    <w:rsid w:val="00BA7F6D"/>
    <w:rsid w:val="00BB0CE0"/>
    <w:rsid w:val="00BB27F8"/>
    <w:rsid w:val="00BC4597"/>
    <w:rsid w:val="00BD0AA3"/>
    <w:rsid w:val="00BE0F28"/>
    <w:rsid w:val="00BE2EE7"/>
    <w:rsid w:val="00BE32D6"/>
    <w:rsid w:val="00BF4445"/>
    <w:rsid w:val="00C008C2"/>
    <w:rsid w:val="00C017EC"/>
    <w:rsid w:val="00C03506"/>
    <w:rsid w:val="00C13767"/>
    <w:rsid w:val="00C203F2"/>
    <w:rsid w:val="00C27709"/>
    <w:rsid w:val="00C44B51"/>
    <w:rsid w:val="00C44D81"/>
    <w:rsid w:val="00C7103C"/>
    <w:rsid w:val="00C73E5D"/>
    <w:rsid w:val="00C7488A"/>
    <w:rsid w:val="00C762A2"/>
    <w:rsid w:val="00C8117B"/>
    <w:rsid w:val="00C86BB3"/>
    <w:rsid w:val="00C925A5"/>
    <w:rsid w:val="00CA0013"/>
    <w:rsid w:val="00CA0161"/>
    <w:rsid w:val="00CA2F9E"/>
    <w:rsid w:val="00CA3D34"/>
    <w:rsid w:val="00CB1D0B"/>
    <w:rsid w:val="00CB5412"/>
    <w:rsid w:val="00CC1A2B"/>
    <w:rsid w:val="00CD38B2"/>
    <w:rsid w:val="00CD5BC8"/>
    <w:rsid w:val="00CE65DD"/>
    <w:rsid w:val="00CF206E"/>
    <w:rsid w:val="00D0023F"/>
    <w:rsid w:val="00D002FA"/>
    <w:rsid w:val="00D023DB"/>
    <w:rsid w:val="00D117DC"/>
    <w:rsid w:val="00D1634A"/>
    <w:rsid w:val="00D32188"/>
    <w:rsid w:val="00D32918"/>
    <w:rsid w:val="00D330A8"/>
    <w:rsid w:val="00D36F2C"/>
    <w:rsid w:val="00D642AD"/>
    <w:rsid w:val="00D663BF"/>
    <w:rsid w:val="00D82766"/>
    <w:rsid w:val="00D974D5"/>
    <w:rsid w:val="00DA55EE"/>
    <w:rsid w:val="00DB1C3B"/>
    <w:rsid w:val="00DB1DE5"/>
    <w:rsid w:val="00DB3B50"/>
    <w:rsid w:val="00DB402F"/>
    <w:rsid w:val="00DB6734"/>
    <w:rsid w:val="00DC54F6"/>
    <w:rsid w:val="00DD5740"/>
    <w:rsid w:val="00DE55B9"/>
    <w:rsid w:val="00DF3288"/>
    <w:rsid w:val="00DF3808"/>
    <w:rsid w:val="00E05346"/>
    <w:rsid w:val="00E17AD0"/>
    <w:rsid w:val="00E24CF6"/>
    <w:rsid w:val="00E2627A"/>
    <w:rsid w:val="00E311E2"/>
    <w:rsid w:val="00E34D76"/>
    <w:rsid w:val="00E3610C"/>
    <w:rsid w:val="00E52A24"/>
    <w:rsid w:val="00E56832"/>
    <w:rsid w:val="00E74A1C"/>
    <w:rsid w:val="00E8151D"/>
    <w:rsid w:val="00E819D5"/>
    <w:rsid w:val="00E944BF"/>
    <w:rsid w:val="00E95BB3"/>
    <w:rsid w:val="00EC21D3"/>
    <w:rsid w:val="00EC2795"/>
    <w:rsid w:val="00EC47B6"/>
    <w:rsid w:val="00EC588B"/>
    <w:rsid w:val="00ED0A24"/>
    <w:rsid w:val="00ED60EE"/>
    <w:rsid w:val="00EE1548"/>
    <w:rsid w:val="00EF0B9B"/>
    <w:rsid w:val="00F1272A"/>
    <w:rsid w:val="00F23F63"/>
    <w:rsid w:val="00F25F56"/>
    <w:rsid w:val="00F26469"/>
    <w:rsid w:val="00F305F5"/>
    <w:rsid w:val="00F35BB2"/>
    <w:rsid w:val="00F41382"/>
    <w:rsid w:val="00F51C44"/>
    <w:rsid w:val="00F55713"/>
    <w:rsid w:val="00F81034"/>
    <w:rsid w:val="00FA2B5D"/>
    <w:rsid w:val="00FA3DAB"/>
    <w:rsid w:val="00FA4EAD"/>
    <w:rsid w:val="00FC7700"/>
    <w:rsid w:val="00FD168A"/>
    <w:rsid w:val="00FD79CE"/>
    <w:rsid w:val="00FE224C"/>
    <w:rsid w:val="00FE4577"/>
    <w:rsid w:val="00FE6BB5"/>
    <w:rsid w:val="00FF2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831AA"/>
  <w15:chartTrackingRefBased/>
  <w15:docId w15:val="{754FC007-EFBB-47D0-9F95-26E71F0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610"/>
    <w:pPr>
      <w:ind w:left="720"/>
      <w:contextualSpacing/>
    </w:pPr>
  </w:style>
  <w:style w:type="table" w:styleId="TableGrid">
    <w:name w:val="Table Grid"/>
    <w:basedOn w:val="TableNormal"/>
    <w:uiPriority w:val="39"/>
    <w:rsid w:val="00553BDB"/>
    <w:pPr>
      <w:keepNext/>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2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A24"/>
  </w:style>
  <w:style w:type="paragraph" w:styleId="Footer">
    <w:name w:val="footer"/>
    <w:basedOn w:val="Normal"/>
    <w:link w:val="FooterChar"/>
    <w:uiPriority w:val="99"/>
    <w:unhideWhenUsed/>
    <w:rsid w:val="00E52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A24"/>
  </w:style>
  <w:style w:type="character" w:styleId="CommentReference">
    <w:name w:val="annotation reference"/>
    <w:basedOn w:val="DefaultParagraphFont"/>
    <w:uiPriority w:val="99"/>
    <w:semiHidden/>
    <w:unhideWhenUsed/>
    <w:rsid w:val="000F13F3"/>
    <w:rPr>
      <w:sz w:val="16"/>
      <w:szCs w:val="16"/>
    </w:rPr>
  </w:style>
  <w:style w:type="paragraph" w:styleId="CommentText">
    <w:name w:val="annotation text"/>
    <w:basedOn w:val="Normal"/>
    <w:link w:val="CommentTextChar"/>
    <w:uiPriority w:val="99"/>
    <w:unhideWhenUsed/>
    <w:rsid w:val="000F13F3"/>
    <w:pPr>
      <w:spacing w:line="240" w:lineRule="auto"/>
    </w:pPr>
    <w:rPr>
      <w:sz w:val="20"/>
      <w:szCs w:val="20"/>
    </w:rPr>
  </w:style>
  <w:style w:type="character" w:customStyle="1" w:styleId="CommentTextChar">
    <w:name w:val="Comment Text Char"/>
    <w:basedOn w:val="DefaultParagraphFont"/>
    <w:link w:val="CommentText"/>
    <w:uiPriority w:val="99"/>
    <w:rsid w:val="000F13F3"/>
    <w:rPr>
      <w:sz w:val="20"/>
      <w:szCs w:val="20"/>
    </w:rPr>
  </w:style>
  <w:style w:type="paragraph" w:styleId="CommentSubject">
    <w:name w:val="annotation subject"/>
    <w:basedOn w:val="CommentText"/>
    <w:next w:val="CommentText"/>
    <w:link w:val="CommentSubjectChar"/>
    <w:uiPriority w:val="99"/>
    <w:semiHidden/>
    <w:unhideWhenUsed/>
    <w:rsid w:val="000F13F3"/>
    <w:rPr>
      <w:b/>
      <w:bCs/>
    </w:rPr>
  </w:style>
  <w:style w:type="character" w:customStyle="1" w:styleId="CommentSubjectChar">
    <w:name w:val="Comment Subject Char"/>
    <w:basedOn w:val="CommentTextChar"/>
    <w:link w:val="CommentSubject"/>
    <w:uiPriority w:val="99"/>
    <w:semiHidden/>
    <w:rsid w:val="000F13F3"/>
    <w:rPr>
      <w:b/>
      <w:bCs/>
      <w:sz w:val="20"/>
      <w:szCs w:val="20"/>
    </w:rPr>
  </w:style>
  <w:style w:type="character" w:styleId="Hyperlink">
    <w:name w:val="Hyperlink"/>
    <w:basedOn w:val="DefaultParagraphFont"/>
    <w:uiPriority w:val="99"/>
    <w:unhideWhenUsed/>
    <w:rsid w:val="00D36F2C"/>
    <w:rPr>
      <w:color w:val="0563C1" w:themeColor="hyperlink"/>
      <w:u w:val="single"/>
    </w:rPr>
  </w:style>
  <w:style w:type="character" w:styleId="UnresolvedMention">
    <w:name w:val="Unresolved Mention"/>
    <w:basedOn w:val="DefaultParagraphFont"/>
    <w:uiPriority w:val="99"/>
    <w:semiHidden/>
    <w:unhideWhenUsed/>
    <w:rsid w:val="00D36F2C"/>
    <w:rPr>
      <w:color w:val="605E5C"/>
      <w:shd w:val="clear" w:color="auto" w:fill="E1DFDD"/>
    </w:rPr>
  </w:style>
  <w:style w:type="paragraph" w:styleId="Revision">
    <w:name w:val="Revision"/>
    <w:hidden/>
    <w:uiPriority w:val="99"/>
    <w:semiHidden/>
    <w:rsid w:val="00627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69204">
      <w:bodyDiv w:val="1"/>
      <w:marLeft w:val="0"/>
      <w:marRight w:val="0"/>
      <w:marTop w:val="0"/>
      <w:marBottom w:val="0"/>
      <w:divBdr>
        <w:top w:val="none" w:sz="0" w:space="0" w:color="auto"/>
        <w:left w:val="none" w:sz="0" w:space="0" w:color="auto"/>
        <w:bottom w:val="none" w:sz="0" w:space="0" w:color="auto"/>
        <w:right w:val="none" w:sz="0" w:space="0" w:color="auto"/>
      </w:divBdr>
    </w:div>
    <w:div w:id="663632744">
      <w:bodyDiv w:val="1"/>
      <w:marLeft w:val="0"/>
      <w:marRight w:val="0"/>
      <w:marTop w:val="0"/>
      <w:marBottom w:val="0"/>
      <w:divBdr>
        <w:top w:val="none" w:sz="0" w:space="0" w:color="auto"/>
        <w:left w:val="none" w:sz="0" w:space="0" w:color="auto"/>
        <w:bottom w:val="none" w:sz="0" w:space="0" w:color="auto"/>
        <w:right w:val="none" w:sz="0" w:space="0" w:color="auto"/>
      </w:divBdr>
    </w:div>
    <w:div w:id="1233201118">
      <w:bodyDiv w:val="1"/>
      <w:marLeft w:val="0"/>
      <w:marRight w:val="0"/>
      <w:marTop w:val="0"/>
      <w:marBottom w:val="0"/>
      <w:divBdr>
        <w:top w:val="none" w:sz="0" w:space="0" w:color="auto"/>
        <w:left w:val="none" w:sz="0" w:space="0" w:color="auto"/>
        <w:bottom w:val="none" w:sz="0" w:space="0" w:color="auto"/>
        <w:right w:val="none" w:sz="0" w:space="0" w:color="auto"/>
      </w:divBdr>
    </w:div>
    <w:div w:id="15641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torymaps.arcgis.com/stories/c47aa659b6f246b99b3ffe6963596b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BC2B-95DA-490F-8E6C-68967DC01B92}">
  <ds:schemaRefs>
    <ds:schemaRef ds:uri="http://schemas.openxmlformats.org/officeDocument/2006/bibliography"/>
  </ds:schemaRefs>
</ds:datastoreItem>
</file>

<file path=docMetadata/LabelInfo.xml><?xml version="1.0" encoding="utf-8"?>
<clbl:labelList xmlns:clbl="http://schemas.microsoft.com/office/2020/mipLabelMetadata">
  <clbl:label id="{087d515b-04f3-42d9-8215-d129bc4035ff}" enabled="1" method="Privileged" siteId="{e6a7eb3f-ec2a-4216-93de-823d273b1d0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1333</Words>
  <Characters>6933</Characters>
  <Application>Microsoft Office Word</Application>
  <DocSecurity>0</DocSecurity>
  <Lines>433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Abbotts (Economic Growth and Skills)</dc:creator>
  <cp:keywords/>
  <dc:description/>
  <cp:lastModifiedBy>Shirley Fellows (Growth and Infrastructure)</cp:lastModifiedBy>
  <cp:revision>2</cp:revision>
  <cp:lastPrinted>2025-09-12T07:46:00Z</cp:lastPrinted>
  <dcterms:created xsi:type="dcterms:W3CDTF">2026-03-06T13:08:00Z</dcterms:created>
  <dcterms:modified xsi:type="dcterms:W3CDTF">2026-03-06T13:08:00Z</dcterms:modified>
</cp:coreProperties>
</file>